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47" w:rsidRPr="00AC4747" w:rsidRDefault="00AC4747" w:rsidP="00AC4747">
      <w:pPr>
        <w:jc w:val="center"/>
        <w:rPr>
          <w:sz w:val="18"/>
          <w:szCs w:val="18"/>
          <w:lang w:val="uk-UA"/>
        </w:rPr>
      </w:pPr>
      <w:r w:rsidRPr="00AC4747">
        <w:rPr>
          <w:sz w:val="18"/>
          <w:szCs w:val="18"/>
          <w:lang w:val="uk-UA"/>
        </w:rPr>
        <w:t>ШАНОВНИЙ АКЦІОНЕРЕ!</w:t>
      </w:r>
    </w:p>
    <w:p w:rsidR="00AC4747" w:rsidRPr="00AC4747" w:rsidRDefault="00AC4747" w:rsidP="00AC4747">
      <w:pPr>
        <w:rPr>
          <w:sz w:val="18"/>
          <w:szCs w:val="18"/>
          <w:lang w:val="uk-UA"/>
        </w:rPr>
      </w:pPr>
      <w:r w:rsidRPr="00AC4747">
        <w:rPr>
          <w:sz w:val="18"/>
          <w:szCs w:val="18"/>
          <w:lang w:val="uk-UA"/>
        </w:rPr>
        <w:t xml:space="preserve">Річні загальні збори акціонерів Приватного акціонерного товариства </w:t>
      </w:r>
      <w:proofErr w:type="spellStart"/>
      <w:r w:rsidRPr="00AC4747">
        <w:rPr>
          <w:sz w:val="18"/>
          <w:szCs w:val="18"/>
          <w:lang w:val="uk-UA"/>
        </w:rPr>
        <w:t>„Чортківське</w:t>
      </w:r>
      <w:proofErr w:type="spellEnd"/>
      <w:r w:rsidRPr="00AC4747">
        <w:rPr>
          <w:sz w:val="18"/>
          <w:szCs w:val="18"/>
          <w:lang w:val="uk-UA"/>
        </w:rPr>
        <w:t xml:space="preserve"> районне виробниче підприємство </w:t>
      </w:r>
      <w:proofErr w:type="spellStart"/>
      <w:r w:rsidRPr="00AC4747">
        <w:rPr>
          <w:sz w:val="18"/>
          <w:szCs w:val="18"/>
          <w:lang w:val="uk-UA"/>
        </w:rPr>
        <w:t>„Агропромтехніка”</w:t>
      </w:r>
      <w:proofErr w:type="spellEnd"/>
      <w:r w:rsidRPr="00AC4747">
        <w:rPr>
          <w:sz w:val="18"/>
          <w:szCs w:val="18"/>
          <w:lang w:val="uk-UA"/>
        </w:rPr>
        <w:t xml:space="preserve">, код ЄДРПОУ 04541901, місцезнаходження: Україна, 48500, Тернопільська обл., </w:t>
      </w:r>
      <w:proofErr w:type="spellStart"/>
      <w:r w:rsidRPr="00AC4747">
        <w:rPr>
          <w:sz w:val="18"/>
          <w:szCs w:val="18"/>
          <w:lang w:val="uk-UA"/>
        </w:rPr>
        <w:t>Чортківський</w:t>
      </w:r>
      <w:proofErr w:type="spellEnd"/>
      <w:r w:rsidRPr="00AC4747">
        <w:rPr>
          <w:sz w:val="18"/>
          <w:szCs w:val="18"/>
          <w:lang w:val="uk-UA"/>
        </w:rPr>
        <w:t xml:space="preserve"> район, </w:t>
      </w:r>
      <w:proofErr w:type="spellStart"/>
      <w:r w:rsidRPr="00AC4747">
        <w:rPr>
          <w:sz w:val="18"/>
          <w:szCs w:val="18"/>
          <w:lang w:val="uk-UA"/>
        </w:rPr>
        <w:t>м.Чортків</w:t>
      </w:r>
      <w:proofErr w:type="spellEnd"/>
      <w:r w:rsidRPr="00AC4747">
        <w:rPr>
          <w:sz w:val="18"/>
          <w:szCs w:val="18"/>
          <w:lang w:val="uk-UA"/>
        </w:rPr>
        <w:t xml:space="preserve">, </w:t>
      </w:r>
      <w:proofErr w:type="spellStart"/>
      <w:r w:rsidRPr="00AC4747">
        <w:rPr>
          <w:sz w:val="18"/>
          <w:szCs w:val="18"/>
          <w:lang w:val="uk-UA"/>
        </w:rPr>
        <w:t>вул.Князя</w:t>
      </w:r>
      <w:proofErr w:type="spellEnd"/>
      <w:r w:rsidRPr="00AC4747">
        <w:rPr>
          <w:sz w:val="18"/>
          <w:szCs w:val="18"/>
          <w:lang w:val="uk-UA"/>
        </w:rPr>
        <w:t xml:space="preserve"> Володимира Великого, буд.31 (</w:t>
      </w:r>
      <w:proofErr w:type="spellStart"/>
      <w:r w:rsidRPr="00AC4747">
        <w:rPr>
          <w:sz w:val="18"/>
          <w:szCs w:val="18"/>
          <w:lang w:val="uk-UA"/>
        </w:rPr>
        <w:t>далі-</w:t>
      </w:r>
      <w:proofErr w:type="spellEnd"/>
      <w:r w:rsidRPr="00AC4747">
        <w:rPr>
          <w:sz w:val="18"/>
          <w:szCs w:val="18"/>
          <w:lang w:val="uk-UA"/>
        </w:rPr>
        <w:t xml:space="preserve"> Товариство), відбудуться </w:t>
      </w:r>
      <w:r w:rsidR="00312A9D">
        <w:rPr>
          <w:sz w:val="18"/>
          <w:szCs w:val="18"/>
          <w:lang w:val="uk-UA"/>
        </w:rPr>
        <w:t>22.04.2021</w:t>
      </w:r>
      <w:r w:rsidRPr="00AC4747">
        <w:rPr>
          <w:sz w:val="18"/>
          <w:szCs w:val="18"/>
          <w:lang w:val="uk-UA"/>
        </w:rPr>
        <w:t xml:space="preserve">р. о 10:00 за адресою: : 48500, Тернопільська область, </w:t>
      </w:r>
      <w:proofErr w:type="spellStart"/>
      <w:r w:rsidRPr="00AC4747">
        <w:rPr>
          <w:sz w:val="18"/>
          <w:szCs w:val="18"/>
          <w:lang w:val="uk-UA"/>
        </w:rPr>
        <w:t>Чортківський</w:t>
      </w:r>
      <w:proofErr w:type="spellEnd"/>
      <w:r w:rsidRPr="00AC4747">
        <w:rPr>
          <w:sz w:val="18"/>
          <w:szCs w:val="18"/>
          <w:lang w:val="uk-UA"/>
        </w:rPr>
        <w:t xml:space="preserve"> район, м. Чортків, вул. Князя Володимира Великого, 31, </w:t>
      </w:r>
      <w:r w:rsidR="0069429D">
        <w:rPr>
          <w:sz w:val="18"/>
          <w:szCs w:val="18"/>
          <w:lang w:val="uk-UA"/>
        </w:rPr>
        <w:t xml:space="preserve">зал </w:t>
      </w:r>
      <w:proofErr w:type="spellStart"/>
      <w:r w:rsidR="0069429D">
        <w:rPr>
          <w:sz w:val="18"/>
          <w:szCs w:val="18"/>
          <w:lang w:val="uk-UA"/>
        </w:rPr>
        <w:t>адмінбудинку</w:t>
      </w:r>
      <w:proofErr w:type="spellEnd"/>
      <w:r w:rsidR="0069429D">
        <w:rPr>
          <w:sz w:val="18"/>
          <w:szCs w:val="18"/>
          <w:lang w:val="uk-UA"/>
        </w:rPr>
        <w:t xml:space="preserve"> 2 поверх</w:t>
      </w:r>
      <w:r w:rsidRPr="00AC4747">
        <w:rPr>
          <w:sz w:val="18"/>
          <w:szCs w:val="18"/>
          <w:lang w:val="uk-UA"/>
        </w:rPr>
        <w:t xml:space="preserve"> . Реєстрація акціонерів буде проводитись </w:t>
      </w:r>
      <w:r w:rsidR="00312A9D">
        <w:rPr>
          <w:sz w:val="18"/>
          <w:szCs w:val="18"/>
          <w:lang w:val="uk-UA"/>
        </w:rPr>
        <w:t>22.04.2021</w:t>
      </w:r>
      <w:r w:rsidRPr="00AC4747">
        <w:rPr>
          <w:sz w:val="18"/>
          <w:szCs w:val="18"/>
          <w:lang w:val="uk-UA"/>
        </w:rPr>
        <w:t xml:space="preserve"> р. за місцем проведення зборів з 09:00 до 09:45. Перелік акціонерів, які мають право на участь у загальних зборах, складається станом на 24.00 год. </w:t>
      </w:r>
      <w:r w:rsidR="00312A9D">
        <w:rPr>
          <w:sz w:val="18"/>
          <w:szCs w:val="18"/>
          <w:lang w:val="uk-UA"/>
        </w:rPr>
        <w:t>16.04.2021</w:t>
      </w:r>
      <w:r w:rsidRPr="00AC4747">
        <w:rPr>
          <w:sz w:val="18"/>
          <w:szCs w:val="18"/>
          <w:lang w:val="uk-UA"/>
        </w:rPr>
        <w:t>р.</w:t>
      </w:r>
    </w:p>
    <w:p w:rsidR="00AC4747" w:rsidRPr="00AC4747" w:rsidRDefault="00AC4747" w:rsidP="00AC4747">
      <w:pPr>
        <w:rPr>
          <w:sz w:val="18"/>
          <w:szCs w:val="18"/>
          <w:lang w:val="uk-UA"/>
        </w:rPr>
      </w:pPr>
    </w:p>
    <w:p w:rsidR="00AC4747" w:rsidRPr="00AC4747" w:rsidRDefault="00AC4747" w:rsidP="00AC4747">
      <w:pPr>
        <w:jc w:val="center"/>
        <w:rPr>
          <w:sz w:val="18"/>
          <w:szCs w:val="18"/>
          <w:lang w:val="uk-UA"/>
        </w:rPr>
      </w:pPr>
      <w:r w:rsidRPr="00AC4747">
        <w:rPr>
          <w:sz w:val="18"/>
          <w:szCs w:val="18"/>
          <w:lang w:val="uk-UA"/>
        </w:rPr>
        <w:t>ПЕРЕЛІК ПИТАНЬ РАЗОМ З ПРОЕКТОМ РІШЕНЬ ЩОДО КОЖНОГО З ПИТАНЬ, ВКЛЮЧЕНИХ ДО ПРОЕКТУ ПОРЯДКУ ДЕННОГО:</w:t>
      </w:r>
    </w:p>
    <w:p w:rsidR="00AC4747" w:rsidRPr="00AC4747" w:rsidRDefault="00AC4747" w:rsidP="00AC4747">
      <w:pPr>
        <w:numPr>
          <w:ilvl w:val="0"/>
          <w:numId w:val="26"/>
        </w:numPr>
        <w:tabs>
          <w:tab w:val="clear" w:pos="1068"/>
          <w:tab w:val="num" w:pos="748"/>
        </w:tabs>
        <w:ind w:left="0" w:firstLine="561"/>
        <w:rPr>
          <w:sz w:val="18"/>
          <w:szCs w:val="18"/>
          <w:lang w:val="uk-UA"/>
        </w:rPr>
      </w:pPr>
      <w:r w:rsidRPr="00AC4747">
        <w:rPr>
          <w:sz w:val="18"/>
          <w:szCs w:val="18"/>
          <w:lang w:val="uk-UA"/>
        </w:rPr>
        <w:t>Обрання лічильної комісії.</w:t>
      </w:r>
    </w:p>
    <w:p w:rsidR="00AC4747" w:rsidRPr="00426A95" w:rsidRDefault="00AC4747" w:rsidP="00AC4747">
      <w:pPr>
        <w:tabs>
          <w:tab w:val="num" w:pos="748"/>
        </w:tabs>
        <w:ind w:firstLine="561"/>
        <w:rPr>
          <w:sz w:val="18"/>
          <w:szCs w:val="18"/>
          <w:lang w:val="uk-UA"/>
        </w:rPr>
      </w:pPr>
      <w:r w:rsidRPr="00AC4747">
        <w:rPr>
          <w:i/>
          <w:iCs/>
          <w:sz w:val="18"/>
          <w:szCs w:val="18"/>
          <w:lang w:val="uk-UA"/>
        </w:rPr>
        <w:t>Проект рішення:</w:t>
      </w:r>
      <w:r w:rsidRPr="00AC4747">
        <w:rPr>
          <w:sz w:val="18"/>
          <w:szCs w:val="18"/>
          <w:lang w:val="uk-UA"/>
        </w:rPr>
        <w:t xml:space="preserve"> Для підрахунку голосів та забезпечення проведення голосування на загальних зборах акціонерів обрати Лічильну комісію у складі 3-х осіб:  </w:t>
      </w:r>
      <w:r w:rsidRPr="00426A95">
        <w:rPr>
          <w:sz w:val="18"/>
          <w:szCs w:val="18"/>
          <w:lang w:val="uk-UA"/>
        </w:rPr>
        <w:t>Кузьменко Ніна Іванівна,</w:t>
      </w:r>
      <w:r w:rsidRPr="00426A95">
        <w:rPr>
          <w:sz w:val="18"/>
          <w:szCs w:val="18"/>
        </w:rPr>
        <w:t> </w:t>
      </w:r>
      <w:r w:rsidRPr="00426A95">
        <w:rPr>
          <w:sz w:val="18"/>
          <w:szCs w:val="18"/>
          <w:lang w:val="uk-UA"/>
        </w:rPr>
        <w:t xml:space="preserve"> Дорошенко Олександр Анатолійович, </w:t>
      </w:r>
      <w:proofErr w:type="spellStart"/>
      <w:r w:rsidRPr="00426A95">
        <w:rPr>
          <w:sz w:val="18"/>
          <w:szCs w:val="18"/>
          <w:lang w:val="uk-UA"/>
        </w:rPr>
        <w:t>Дзюрдзевич</w:t>
      </w:r>
      <w:proofErr w:type="spellEnd"/>
      <w:r w:rsidRPr="00426A95">
        <w:rPr>
          <w:sz w:val="18"/>
          <w:szCs w:val="18"/>
          <w:lang w:val="uk-UA"/>
        </w:rPr>
        <w:t xml:space="preserve"> Тарас Іванович.</w:t>
      </w:r>
    </w:p>
    <w:p w:rsidR="00AC4747" w:rsidRPr="00426A95" w:rsidRDefault="00AC4747" w:rsidP="00AC4747">
      <w:pPr>
        <w:numPr>
          <w:ilvl w:val="0"/>
          <w:numId w:val="26"/>
        </w:numPr>
        <w:tabs>
          <w:tab w:val="clear" w:pos="1068"/>
          <w:tab w:val="num" w:pos="748"/>
        </w:tabs>
        <w:ind w:left="0" w:firstLine="561"/>
        <w:rPr>
          <w:sz w:val="18"/>
          <w:szCs w:val="18"/>
          <w:lang w:val="uk-UA"/>
        </w:rPr>
      </w:pPr>
      <w:r w:rsidRPr="00426A95">
        <w:rPr>
          <w:sz w:val="18"/>
          <w:szCs w:val="18"/>
          <w:lang w:val="uk-UA"/>
        </w:rPr>
        <w:t>Обрання Голови та секретаря зборів, затвердження  регламенту зборів.</w:t>
      </w:r>
    </w:p>
    <w:p w:rsidR="00AC4747" w:rsidRPr="00426A95" w:rsidRDefault="00AC4747" w:rsidP="00AC4747">
      <w:pPr>
        <w:tabs>
          <w:tab w:val="num" w:pos="748"/>
        </w:tabs>
        <w:ind w:firstLine="561"/>
        <w:rPr>
          <w:i/>
          <w:iCs/>
          <w:sz w:val="18"/>
          <w:szCs w:val="18"/>
          <w:lang w:val="uk-UA"/>
        </w:rPr>
      </w:pPr>
      <w:r w:rsidRPr="00426A95">
        <w:rPr>
          <w:i/>
          <w:iCs/>
          <w:sz w:val="18"/>
          <w:szCs w:val="18"/>
          <w:lang w:val="uk-UA"/>
        </w:rPr>
        <w:t xml:space="preserve">Проект рішення: </w:t>
      </w:r>
    </w:p>
    <w:p w:rsidR="00AC4747" w:rsidRPr="00426A95" w:rsidRDefault="00AC4747" w:rsidP="00AC4747">
      <w:pPr>
        <w:tabs>
          <w:tab w:val="num" w:pos="748"/>
        </w:tabs>
        <w:ind w:firstLine="561"/>
        <w:rPr>
          <w:sz w:val="18"/>
          <w:szCs w:val="18"/>
          <w:lang w:val="uk-UA"/>
        </w:rPr>
      </w:pPr>
      <w:r w:rsidRPr="00426A95">
        <w:rPr>
          <w:sz w:val="18"/>
          <w:szCs w:val="18"/>
          <w:lang w:val="uk-UA"/>
        </w:rPr>
        <w:t xml:space="preserve">2.1. Обрати головою загальних зборів акціонерів      - </w:t>
      </w:r>
      <w:proofErr w:type="spellStart"/>
      <w:r w:rsidRPr="00426A95">
        <w:rPr>
          <w:sz w:val="18"/>
          <w:szCs w:val="18"/>
          <w:lang w:val="uk-UA"/>
        </w:rPr>
        <w:t>Дубик</w:t>
      </w:r>
      <w:proofErr w:type="spellEnd"/>
      <w:r w:rsidRPr="00426A95">
        <w:rPr>
          <w:sz w:val="18"/>
          <w:szCs w:val="18"/>
          <w:lang w:val="uk-UA"/>
        </w:rPr>
        <w:t xml:space="preserve"> Галину Йосипівну;</w:t>
      </w:r>
    </w:p>
    <w:p w:rsidR="00AC4747" w:rsidRPr="00426A95" w:rsidRDefault="00AC4747" w:rsidP="00AC4747">
      <w:pPr>
        <w:tabs>
          <w:tab w:val="num" w:pos="748"/>
        </w:tabs>
        <w:ind w:firstLine="561"/>
        <w:rPr>
          <w:sz w:val="18"/>
          <w:szCs w:val="18"/>
          <w:lang w:val="uk-UA"/>
        </w:rPr>
      </w:pPr>
      <w:r w:rsidRPr="00426A95">
        <w:rPr>
          <w:sz w:val="18"/>
          <w:szCs w:val="18"/>
          <w:lang w:val="uk-UA"/>
        </w:rPr>
        <w:t xml:space="preserve">2.2. Обрати секретарем загальних зборів акціонерів – </w:t>
      </w:r>
      <w:r w:rsidRPr="00426A95">
        <w:rPr>
          <w:sz w:val="18"/>
          <w:szCs w:val="18"/>
        </w:rPr>
        <w:t xml:space="preserve">Головко </w:t>
      </w:r>
      <w:proofErr w:type="spellStart"/>
      <w:r w:rsidRPr="00426A95">
        <w:rPr>
          <w:sz w:val="18"/>
          <w:szCs w:val="18"/>
        </w:rPr>
        <w:t>Олександр</w:t>
      </w:r>
      <w:proofErr w:type="spellEnd"/>
      <w:r w:rsidRPr="00426A95">
        <w:rPr>
          <w:sz w:val="18"/>
          <w:szCs w:val="18"/>
          <w:lang w:val="uk-UA"/>
        </w:rPr>
        <w:t>а</w:t>
      </w:r>
      <w:r w:rsidRPr="00426A95">
        <w:rPr>
          <w:sz w:val="18"/>
          <w:szCs w:val="18"/>
        </w:rPr>
        <w:t xml:space="preserve"> </w:t>
      </w:r>
      <w:proofErr w:type="spellStart"/>
      <w:r w:rsidRPr="00426A95">
        <w:rPr>
          <w:sz w:val="18"/>
          <w:szCs w:val="18"/>
        </w:rPr>
        <w:t>Анатолійович</w:t>
      </w:r>
      <w:proofErr w:type="spellEnd"/>
      <w:r w:rsidRPr="00426A95">
        <w:rPr>
          <w:sz w:val="18"/>
          <w:szCs w:val="18"/>
          <w:lang w:val="uk-UA"/>
        </w:rPr>
        <w:t>а.</w:t>
      </w:r>
    </w:p>
    <w:p w:rsidR="00AC4747" w:rsidRPr="00426A95" w:rsidRDefault="00AC4747" w:rsidP="00AC4747">
      <w:pPr>
        <w:tabs>
          <w:tab w:val="num" w:pos="748"/>
        </w:tabs>
        <w:ind w:firstLine="561"/>
        <w:rPr>
          <w:sz w:val="18"/>
          <w:szCs w:val="18"/>
          <w:lang w:val="uk-UA"/>
        </w:rPr>
      </w:pPr>
      <w:r w:rsidRPr="00426A95">
        <w:rPr>
          <w:sz w:val="18"/>
          <w:szCs w:val="18"/>
          <w:lang w:val="uk-UA"/>
        </w:rPr>
        <w:t>2.3. Затвердити регламент загальних зборів акціонерів:</w:t>
      </w:r>
    </w:p>
    <w:p w:rsidR="00AC4747" w:rsidRPr="00426A95" w:rsidRDefault="00AC4747" w:rsidP="00AC4747">
      <w:pPr>
        <w:numPr>
          <w:ilvl w:val="0"/>
          <w:numId w:val="14"/>
        </w:numPr>
        <w:tabs>
          <w:tab w:val="clear" w:pos="720"/>
          <w:tab w:val="num" w:pos="748"/>
        </w:tabs>
        <w:ind w:left="0" w:firstLine="561"/>
        <w:rPr>
          <w:sz w:val="18"/>
          <w:szCs w:val="18"/>
          <w:lang w:val="uk-UA"/>
        </w:rPr>
      </w:pPr>
      <w:r w:rsidRPr="00426A95">
        <w:rPr>
          <w:sz w:val="18"/>
          <w:szCs w:val="18"/>
          <w:lang w:val="uk-UA"/>
        </w:rPr>
        <w:t>Доповіді за питаннями порядку денного - до 10 хв.</w:t>
      </w:r>
    </w:p>
    <w:p w:rsidR="00AC4747" w:rsidRPr="00AC4747" w:rsidRDefault="00AC4747" w:rsidP="00AC4747">
      <w:pPr>
        <w:numPr>
          <w:ilvl w:val="0"/>
          <w:numId w:val="14"/>
        </w:numPr>
        <w:tabs>
          <w:tab w:val="clear" w:pos="720"/>
          <w:tab w:val="num" w:pos="748"/>
        </w:tabs>
        <w:ind w:left="0" w:firstLine="561"/>
        <w:rPr>
          <w:sz w:val="18"/>
          <w:szCs w:val="18"/>
          <w:lang w:val="uk-UA"/>
        </w:rPr>
      </w:pPr>
      <w:r w:rsidRPr="00AC4747">
        <w:rPr>
          <w:sz w:val="18"/>
          <w:szCs w:val="18"/>
          <w:lang w:val="uk-UA"/>
        </w:rPr>
        <w:t>Виступи і обговорення – до 5 хв.</w:t>
      </w:r>
    </w:p>
    <w:p w:rsidR="00AC4747" w:rsidRPr="00AC4747" w:rsidRDefault="00AC4747" w:rsidP="00AC4747">
      <w:pPr>
        <w:numPr>
          <w:ilvl w:val="0"/>
          <w:numId w:val="14"/>
        </w:numPr>
        <w:tabs>
          <w:tab w:val="clear" w:pos="720"/>
          <w:tab w:val="num" w:pos="748"/>
        </w:tabs>
        <w:ind w:left="0" w:firstLine="561"/>
        <w:rPr>
          <w:sz w:val="18"/>
          <w:szCs w:val="18"/>
          <w:lang w:val="uk-UA"/>
        </w:rPr>
      </w:pPr>
      <w:r w:rsidRPr="00AC4747">
        <w:rPr>
          <w:sz w:val="18"/>
          <w:szCs w:val="18"/>
          <w:lang w:val="uk-UA"/>
        </w:rPr>
        <w:t>Відповіді на загальні питання – після обговорення питань порядку денного.</w:t>
      </w:r>
    </w:p>
    <w:p w:rsidR="00AC4747" w:rsidRPr="00AC4747" w:rsidRDefault="00AC4747" w:rsidP="00AC4747">
      <w:pPr>
        <w:numPr>
          <w:ilvl w:val="0"/>
          <w:numId w:val="26"/>
        </w:numPr>
        <w:tabs>
          <w:tab w:val="clear" w:pos="1068"/>
          <w:tab w:val="num" w:pos="0"/>
          <w:tab w:val="num" w:pos="360"/>
          <w:tab w:val="num" w:pos="748"/>
        </w:tabs>
        <w:ind w:left="0" w:firstLine="561"/>
        <w:rPr>
          <w:sz w:val="18"/>
          <w:szCs w:val="18"/>
          <w:lang w:val="uk-UA"/>
        </w:rPr>
      </w:pPr>
      <w:r w:rsidRPr="00AC4747">
        <w:rPr>
          <w:sz w:val="18"/>
          <w:szCs w:val="18"/>
          <w:lang w:val="uk-UA"/>
        </w:rPr>
        <w:t xml:space="preserve">Звіт Директора про результати фінансово-господарської діяльності Товариства у </w:t>
      </w:r>
      <w:r w:rsidR="00312A9D">
        <w:rPr>
          <w:sz w:val="18"/>
          <w:szCs w:val="18"/>
          <w:lang w:val="uk-UA"/>
        </w:rPr>
        <w:t>2019-2020</w:t>
      </w:r>
      <w:r w:rsidRPr="00AC4747">
        <w:rPr>
          <w:sz w:val="18"/>
          <w:szCs w:val="18"/>
          <w:lang w:val="uk-UA"/>
        </w:rPr>
        <w:t>р. та прийняття рішення за наслідками розгляду звіту Директора.</w:t>
      </w:r>
    </w:p>
    <w:p w:rsidR="00AC4747" w:rsidRPr="00AC4747" w:rsidRDefault="00AC4747" w:rsidP="00AC4747">
      <w:pPr>
        <w:tabs>
          <w:tab w:val="num" w:pos="748"/>
        </w:tabs>
        <w:ind w:firstLine="561"/>
        <w:rPr>
          <w:sz w:val="18"/>
          <w:szCs w:val="18"/>
          <w:lang w:val="uk-UA"/>
        </w:rPr>
      </w:pPr>
      <w:r w:rsidRPr="00AC4747">
        <w:rPr>
          <w:i/>
          <w:iCs/>
          <w:sz w:val="18"/>
          <w:szCs w:val="18"/>
          <w:lang w:val="uk-UA"/>
        </w:rPr>
        <w:t>Проект рішення:</w:t>
      </w:r>
      <w:r w:rsidRPr="00AC4747">
        <w:rPr>
          <w:sz w:val="18"/>
          <w:szCs w:val="18"/>
          <w:lang w:val="uk-UA"/>
        </w:rPr>
        <w:t xml:space="preserve"> Затвердити звіт Директора. Визнати роботу задовільною.</w:t>
      </w:r>
    </w:p>
    <w:p w:rsidR="00AC4747" w:rsidRPr="00AC4747" w:rsidRDefault="00AC4747" w:rsidP="00AC4747">
      <w:pPr>
        <w:numPr>
          <w:ilvl w:val="0"/>
          <w:numId w:val="26"/>
        </w:numPr>
        <w:tabs>
          <w:tab w:val="clear" w:pos="1068"/>
          <w:tab w:val="num" w:pos="0"/>
          <w:tab w:val="num" w:pos="360"/>
          <w:tab w:val="num" w:pos="748"/>
        </w:tabs>
        <w:ind w:left="0" w:firstLine="561"/>
        <w:rPr>
          <w:sz w:val="18"/>
          <w:szCs w:val="18"/>
          <w:lang w:val="uk-UA"/>
        </w:rPr>
      </w:pPr>
      <w:r w:rsidRPr="00AC4747">
        <w:rPr>
          <w:sz w:val="18"/>
          <w:szCs w:val="18"/>
          <w:lang w:val="uk-UA"/>
        </w:rPr>
        <w:t xml:space="preserve">Звіт Наглядової ради Товариства про діяльність у </w:t>
      </w:r>
      <w:r w:rsidR="00312A9D">
        <w:rPr>
          <w:sz w:val="18"/>
          <w:szCs w:val="18"/>
          <w:lang w:val="uk-UA"/>
        </w:rPr>
        <w:t>2019-2020</w:t>
      </w:r>
      <w:r w:rsidRPr="00AC4747">
        <w:rPr>
          <w:sz w:val="18"/>
          <w:szCs w:val="18"/>
          <w:lang w:val="uk-UA"/>
        </w:rPr>
        <w:t>р. та прийняття рішення за наслідками розгляду звіту Наглядової ради.</w:t>
      </w:r>
    </w:p>
    <w:p w:rsidR="00AC4747" w:rsidRPr="00AC4747" w:rsidRDefault="00AC4747" w:rsidP="00AC4747">
      <w:pPr>
        <w:tabs>
          <w:tab w:val="num" w:pos="748"/>
        </w:tabs>
        <w:ind w:firstLine="561"/>
        <w:rPr>
          <w:sz w:val="18"/>
          <w:szCs w:val="18"/>
          <w:lang w:val="uk-UA"/>
        </w:rPr>
      </w:pPr>
      <w:r w:rsidRPr="00AC4747">
        <w:rPr>
          <w:i/>
          <w:iCs/>
          <w:sz w:val="18"/>
          <w:szCs w:val="18"/>
          <w:lang w:val="uk-UA"/>
        </w:rPr>
        <w:t>Проект рішення:</w:t>
      </w:r>
      <w:r w:rsidRPr="00AC4747">
        <w:rPr>
          <w:sz w:val="18"/>
          <w:szCs w:val="18"/>
          <w:lang w:val="uk-UA"/>
        </w:rPr>
        <w:t xml:space="preserve"> Затвердити звіт Наглядової ради. Визнати роботу задовільною.</w:t>
      </w:r>
    </w:p>
    <w:p w:rsidR="00AC4747" w:rsidRPr="00AC4747" w:rsidRDefault="00AC4747" w:rsidP="00AC4747">
      <w:pPr>
        <w:numPr>
          <w:ilvl w:val="0"/>
          <w:numId w:val="26"/>
        </w:numPr>
        <w:tabs>
          <w:tab w:val="clear" w:pos="1068"/>
          <w:tab w:val="num" w:pos="0"/>
          <w:tab w:val="num" w:pos="360"/>
          <w:tab w:val="num" w:pos="748"/>
        </w:tabs>
        <w:ind w:left="0" w:firstLine="561"/>
        <w:rPr>
          <w:sz w:val="18"/>
          <w:szCs w:val="18"/>
          <w:lang w:val="uk-UA"/>
        </w:rPr>
      </w:pPr>
      <w:r w:rsidRPr="00AC4747">
        <w:rPr>
          <w:sz w:val="18"/>
          <w:szCs w:val="18"/>
          <w:lang w:val="uk-UA"/>
        </w:rPr>
        <w:t xml:space="preserve">Затвердження річного звіту Товариства за </w:t>
      </w:r>
      <w:r w:rsidR="00312A9D">
        <w:rPr>
          <w:sz w:val="18"/>
          <w:szCs w:val="18"/>
          <w:lang w:val="uk-UA"/>
        </w:rPr>
        <w:t>2019,2020</w:t>
      </w:r>
      <w:r w:rsidRPr="00AC4747">
        <w:rPr>
          <w:sz w:val="18"/>
          <w:szCs w:val="18"/>
          <w:lang w:val="uk-UA"/>
        </w:rPr>
        <w:t xml:space="preserve"> рік. </w:t>
      </w:r>
    </w:p>
    <w:p w:rsidR="00AC4747" w:rsidRPr="00AC4747" w:rsidRDefault="00AC4747" w:rsidP="00AC4747">
      <w:pPr>
        <w:tabs>
          <w:tab w:val="num" w:pos="748"/>
        </w:tabs>
        <w:ind w:firstLine="561"/>
        <w:rPr>
          <w:sz w:val="18"/>
          <w:szCs w:val="18"/>
          <w:lang w:val="uk-UA"/>
        </w:rPr>
      </w:pPr>
      <w:r w:rsidRPr="00AC4747">
        <w:rPr>
          <w:i/>
          <w:iCs/>
          <w:sz w:val="18"/>
          <w:szCs w:val="18"/>
          <w:lang w:val="uk-UA"/>
        </w:rPr>
        <w:t>Проект рішення:</w:t>
      </w:r>
      <w:r w:rsidRPr="00AC4747">
        <w:rPr>
          <w:sz w:val="18"/>
          <w:szCs w:val="18"/>
          <w:lang w:val="uk-UA"/>
        </w:rPr>
        <w:t xml:space="preserve"> Затвердити річний звіт Товариства за </w:t>
      </w:r>
      <w:r w:rsidR="00312A9D">
        <w:rPr>
          <w:sz w:val="18"/>
          <w:szCs w:val="18"/>
          <w:lang w:val="uk-UA"/>
        </w:rPr>
        <w:t>2019, 2020</w:t>
      </w:r>
      <w:r w:rsidRPr="00AC4747">
        <w:rPr>
          <w:sz w:val="18"/>
          <w:szCs w:val="18"/>
          <w:lang w:val="uk-UA"/>
        </w:rPr>
        <w:t xml:space="preserve"> рік.</w:t>
      </w:r>
    </w:p>
    <w:p w:rsidR="00AC4747" w:rsidRPr="00AC4747" w:rsidRDefault="00AC4747" w:rsidP="00AC4747">
      <w:pPr>
        <w:numPr>
          <w:ilvl w:val="0"/>
          <w:numId w:val="26"/>
        </w:numPr>
        <w:tabs>
          <w:tab w:val="clear" w:pos="1068"/>
          <w:tab w:val="num" w:pos="0"/>
          <w:tab w:val="num" w:pos="360"/>
          <w:tab w:val="num" w:pos="748"/>
        </w:tabs>
        <w:ind w:left="0" w:firstLine="561"/>
        <w:rPr>
          <w:sz w:val="18"/>
          <w:szCs w:val="18"/>
          <w:lang w:val="uk-UA"/>
        </w:rPr>
      </w:pPr>
      <w:r w:rsidRPr="00AC4747">
        <w:rPr>
          <w:sz w:val="18"/>
          <w:szCs w:val="18"/>
          <w:lang w:val="uk-UA"/>
        </w:rPr>
        <w:t xml:space="preserve">Затвердження  розподілу прибутку Товариства за </w:t>
      </w:r>
      <w:r w:rsidR="00312A9D">
        <w:rPr>
          <w:sz w:val="18"/>
          <w:szCs w:val="18"/>
          <w:lang w:val="uk-UA"/>
        </w:rPr>
        <w:t>2019</w:t>
      </w:r>
      <w:r w:rsidR="00E44C4F">
        <w:rPr>
          <w:sz w:val="18"/>
          <w:szCs w:val="18"/>
          <w:lang w:val="uk-UA"/>
        </w:rPr>
        <w:t>-</w:t>
      </w:r>
      <w:r w:rsidR="00312A9D">
        <w:rPr>
          <w:sz w:val="18"/>
          <w:szCs w:val="18"/>
          <w:lang w:val="uk-UA"/>
        </w:rPr>
        <w:t>2020</w:t>
      </w:r>
      <w:r w:rsidRPr="00AC4747">
        <w:rPr>
          <w:sz w:val="18"/>
          <w:szCs w:val="18"/>
          <w:lang w:val="uk-UA"/>
        </w:rPr>
        <w:t xml:space="preserve"> рік</w:t>
      </w:r>
    </w:p>
    <w:p w:rsidR="00AC4747" w:rsidRPr="00AC4747" w:rsidRDefault="00AC4747" w:rsidP="00AC4747">
      <w:pPr>
        <w:tabs>
          <w:tab w:val="num" w:pos="748"/>
        </w:tabs>
        <w:ind w:firstLine="561"/>
        <w:rPr>
          <w:color w:val="FF0000"/>
          <w:sz w:val="18"/>
          <w:szCs w:val="18"/>
          <w:lang w:val="uk-UA"/>
        </w:rPr>
      </w:pPr>
      <w:r w:rsidRPr="00AC4747">
        <w:rPr>
          <w:i/>
          <w:iCs/>
          <w:sz w:val="18"/>
          <w:szCs w:val="18"/>
          <w:lang w:val="uk-UA"/>
        </w:rPr>
        <w:t>Проект рішення:</w:t>
      </w:r>
      <w:r w:rsidRPr="00AC4747">
        <w:rPr>
          <w:sz w:val="18"/>
          <w:szCs w:val="18"/>
          <w:lang w:val="uk-UA"/>
        </w:rPr>
        <w:t xml:space="preserve"> Прибуток за </w:t>
      </w:r>
      <w:r w:rsidR="00312A9D">
        <w:rPr>
          <w:sz w:val="18"/>
          <w:szCs w:val="18"/>
          <w:lang w:val="uk-UA"/>
        </w:rPr>
        <w:t>2019</w:t>
      </w:r>
      <w:r w:rsidR="00F334F2">
        <w:rPr>
          <w:sz w:val="18"/>
          <w:szCs w:val="18"/>
          <w:lang w:val="uk-UA"/>
        </w:rPr>
        <w:t xml:space="preserve"> </w:t>
      </w:r>
      <w:proofErr w:type="spellStart"/>
      <w:r w:rsidRPr="00AC4747">
        <w:rPr>
          <w:sz w:val="18"/>
          <w:szCs w:val="18"/>
          <w:lang w:val="uk-UA"/>
        </w:rPr>
        <w:t>рiк</w:t>
      </w:r>
      <w:proofErr w:type="spellEnd"/>
      <w:r w:rsidRPr="00AC4747">
        <w:rPr>
          <w:sz w:val="18"/>
          <w:szCs w:val="18"/>
          <w:lang w:val="uk-UA"/>
        </w:rPr>
        <w:t xml:space="preserve"> у </w:t>
      </w:r>
      <w:proofErr w:type="spellStart"/>
      <w:r w:rsidRPr="00426A95">
        <w:rPr>
          <w:sz w:val="18"/>
          <w:szCs w:val="18"/>
          <w:lang w:val="uk-UA"/>
        </w:rPr>
        <w:t>сумi</w:t>
      </w:r>
      <w:proofErr w:type="spellEnd"/>
      <w:r w:rsidRPr="00426A95">
        <w:rPr>
          <w:sz w:val="18"/>
          <w:szCs w:val="18"/>
          <w:lang w:val="uk-UA"/>
        </w:rPr>
        <w:t xml:space="preserve"> 76 </w:t>
      </w:r>
      <w:proofErr w:type="spellStart"/>
      <w:r w:rsidRPr="00426A95">
        <w:rPr>
          <w:sz w:val="18"/>
          <w:szCs w:val="18"/>
          <w:lang w:val="uk-UA"/>
        </w:rPr>
        <w:t>тис.грн</w:t>
      </w:r>
      <w:proofErr w:type="spellEnd"/>
      <w:r w:rsidRPr="00426A95">
        <w:rPr>
          <w:sz w:val="18"/>
          <w:szCs w:val="18"/>
        </w:rPr>
        <w:t xml:space="preserve"> </w:t>
      </w:r>
      <w:r w:rsidR="00F334F2" w:rsidRPr="00426A95">
        <w:rPr>
          <w:sz w:val="18"/>
          <w:szCs w:val="18"/>
          <w:lang w:val="uk-UA"/>
        </w:rPr>
        <w:t xml:space="preserve">та прибуток за 2020 рік у сумі 70 </w:t>
      </w:r>
      <w:proofErr w:type="spellStart"/>
      <w:r w:rsidR="00F334F2" w:rsidRPr="00426A95">
        <w:rPr>
          <w:sz w:val="18"/>
          <w:szCs w:val="18"/>
          <w:lang w:val="uk-UA"/>
        </w:rPr>
        <w:t>тис.грн</w:t>
      </w:r>
      <w:proofErr w:type="spellEnd"/>
      <w:r w:rsidR="00F334F2" w:rsidRPr="00426A95">
        <w:rPr>
          <w:sz w:val="18"/>
          <w:szCs w:val="18"/>
          <w:lang w:val="uk-UA"/>
        </w:rPr>
        <w:t xml:space="preserve"> </w:t>
      </w:r>
      <w:r w:rsidRPr="00426A95">
        <w:rPr>
          <w:sz w:val="18"/>
          <w:szCs w:val="18"/>
          <w:lang w:val="uk-UA"/>
        </w:rPr>
        <w:t>направити</w:t>
      </w:r>
      <w:r w:rsidRPr="00AC4747">
        <w:rPr>
          <w:sz w:val="18"/>
          <w:szCs w:val="18"/>
          <w:lang w:val="uk-UA"/>
        </w:rPr>
        <w:t xml:space="preserve"> на розвиток виробництва та покращення ОФ.</w:t>
      </w:r>
      <w:r w:rsidRPr="00AC4747">
        <w:rPr>
          <w:sz w:val="18"/>
          <w:szCs w:val="18"/>
        </w:rPr>
        <w:t xml:space="preserve"> </w:t>
      </w:r>
      <w:proofErr w:type="spellStart"/>
      <w:r w:rsidRPr="00AC4747">
        <w:rPr>
          <w:sz w:val="18"/>
          <w:szCs w:val="18"/>
        </w:rPr>
        <w:t>Дивіденди</w:t>
      </w:r>
      <w:proofErr w:type="spellEnd"/>
      <w:r w:rsidRPr="00AC4747">
        <w:rPr>
          <w:sz w:val="18"/>
          <w:szCs w:val="18"/>
        </w:rPr>
        <w:t xml:space="preserve"> не </w:t>
      </w:r>
      <w:proofErr w:type="spellStart"/>
      <w:r w:rsidRPr="00AC4747">
        <w:rPr>
          <w:sz w:val="18"/>
          <w:szCs w:val="18"/>
        </w:rPr>
        <w:t>нараховувати</w:t>
      </w:r>
      <w:proofErr w:type="spellEnd"/>
      <w:r w:rsidRPr="00AC4747">
        <w:rPr>
          <w:sz w:val="18"/>
          <w:szCs w:val="18"/>
        </w:rPr>
        <w:t xml:space="preserve"> та не </w:t>
      </w:r>
      <w:proofErr w:type="spellStart"/>
      <w:r w:rsidRPr="00AC4747">
        <w:rPr>
          <w:sz w:val="18"/>
          <w:szCs w:val="18"/>
        </w:rPr>
        <w:t>сплачувати</w:t>
      </w:r>
      <w:proofErr w:type="spellEnd"/>
      <w:r w:rsidRPr="00736C6C">
        <w:rPr>
          <w:sz w:val="18"/>
          <w:szCs w:val="18"/>
        </w:rPr>
        <w:t>.</w:t>
      </w:r>
    </w:p>
    <w:p w:rsidR="00736C6C" w:rsidRPr="00736C6C" w:rsidRDefault="00736C6C" w:rsidP="00736C6C">
      <w:pPr>
        <w:numPr>
          <w:ilvl w:val="0"/>
          <w:numId w:val="26"/>
        </w:numPr>
        <w:tabs>
          <w:tab w:val="clear" w:pos="1068"/>
          <w:tab w:val="num" w:pos="748"/>
        </w:tabs>
        <w:ind w:left="0" w:firstLine="561"/>
        <w:rPr>
          <w:sz w:val="18"/>
          <w:szCs w:val="18"/>
          <w:lang w:val="uk-UA"/>
        </w:rPr>
      </w:pPr>
      <w:r w:rsidRPr="00067647">
        <w:rPr>
          <w:iCs/>
          <w:sz w:val="18"/>
          <w:szCs w:val="18"/>
          <w:lang w:val="uk-UA"/>
        </w:rPr>
        <w:t>Про Положен</w:t>
      </w:r>
      <w:r>
        <w:rPr>
          <w:iCs/>
          <w:sz w:val="18"/>
          <w:szCs w:val="18"/>
          <w:lang w:val="uk-UA"/>
        </w:rPr>
        <w:t>ня</w:t>
      </w:r>
      <w:r w:rsidRPr="00067647">
        <w:rPr>
          <w:iCs/>
          <w:sz w:val="18"/>
          <w:szCs w:val="18"/>
          <w:lang w:val="uk-UA"/>
        </w:rPr>
        <w:t xml:space="preserve"> Товариства: </w:t>
      </w:r>
      <w:proofErr w:type="spellStart"/>
      <w:r w:rsidRPr="00352E31">
        <w:rPr>
          <w:sz w:val="18"/>
          <w:szCs w:val="18"/>
          <w:lang w:val="uk-UA"/>
        </w:rPr>
        <w:t>„Про</w:t>
      </w:r>
      <w:proofErr w:type="spellEnd"/>
      <w:r w:rsidRPr="00352E31">
        <w:rPr>
          <w:sz w:val="18"/>
          <w:szCs w:val="18"/>
          <w:lang w:val="uk-UA"/>
        </w:rPr>
        <w:t xml:space="preserve"> загальні збори </w:t>
      </w:r>
      <w:proofErr w:type="spellStart"/>
      <w:r w:rsidRPr="00352E31">
        <w:rPr>
          <w:sz w:val="18"/>
          <w:szCs w:val="18"/>
          <w:lang w:val="uk-UA"/>
        </w:rPr>
        <w:t>акціонерів”</w:t>
      </w:r>
      <w:proofErr w:type="spellEnd"/>
      <w:r w:rsidRPr="00352E31">
        <w:rPr>
          <w:sz w:val="18"/>
          <w:szCs w:val="18"/>
          <w:lang w:val="uk-UA"/>
        </w:rPr>
        <w:t xml:space="preserve">, </w:t>
      </w:r>
      <w:proofErr w:type="spellStart"/>
      <w:r w:rsidRPr="00352E31">
        <w:rPr>
          <w:sz w:val="18"/>
          <w:szCs w:val="18"/>
          <w:lang w:val="uk-UA"/>
        </w:rPr>
        <w:t>„Про</w:t>
      </w:r>
      <w:proofErr w:type="spellEnd"/>
      <w:r w:rsidRPr="00352E31">
        <w:rPr>
          <w:sz w:val="18"/>
          <w:szCs w:val="18"/>
          <w:lang w:val="uk-UA"/>
        </w:rPr>
        <w:t xml:space="preserve"> Наглядову </w:t>
      </w:r>
      <w:proofErr w:type="spellStart"/>
      <w:r w:rsidRPr="00352E31">
        <w:rPr>
          <w:sz w:val="18"/>
          <w:szCs w:val="18"/>
          <w:lang w:val="uk-UA"/>
        </w:rPr>
        <w:t>раду”</w:t>
      </w:r>
      <w:proofErr w:type="spellEnd"/>
      <w:r w:rsidRPr="00352E31">
        <w:rPr>
          <w:sz w:val="18"/>
          <w:szCs w:val="18"/>
          <w:lang w:val="uk-UA"/>
        </w:rPr>
        <w:t xml:space="preserve">, </w:t>
      </w:r>
      <w:proofErr w:type="spellStart"/>
      <w:r w:rsidRPr="00352E31">
        <w:rPr>
          <w:sz w:val="18"/>
          <w:szCs w:val="18"/>
          <w:lang w:val="uk-UA"/>
        </w:rPr>
        <w:t>„Про</w:t>
      </w:r>
      <w:proofErr w:type="spellEnd"/>
      <w:r w:rsidRPr="00352E31">
        <w:rPr>
          <w:sz w:val="18"/>
          <w:szCs w:val="18"/>
          <w:lang w:val="uk-UA"/>
        </w:rPr>
        <w:t xml:space="preserve"> виконавчий </w:t>
      </w:r>
      <w:proofErr w:type="spellStart"/>
      <w:r w:rsidRPr="00352E31">
        <w:rPr>
          <w:sz w:val="18"/>
          <w:szCs w:val="18"/>
          <w:lang w:val="uk-UA"/>
        </w:rPr>
        <w:t>орган”</w:t>
      </w:r>
      <w:proofErr w:type="spellEnd"/>
      <w:r w:rsidRPr="00352E31">
        <w:rPr>
          <w:sz w:val="18"/>
          <w:szCs w:val="18"/>
          <w:lang w:val="uk-UA"/>
        </w:rPr>
        <w:t xml:space="preserve">, </w:t>
      </w:r>
      <w:proofErr w:type="spellStart"/>
      <w:r w:rsidRPr="00352E31">
        <w:rPr>
          <w:sz w:val="18"/>
          <w:szCs w:val="18"/>
          <w:lang w:val="uk-UA"/>
        </w:rPr>
        <w:t>„Про</w:t>
      </w:r>
      <w:proofErr w:type="spellEnd"/>
      <w:r w:rsidRPr="00352E31">
        <w:rPr>
          <w:sz w:val="18"/>
          <w:szCs w:val="18"/>
          <w:lang w:val="uk-UA"/>
        </w:rPr>
        <w:t xml:space="preserve"> ревізійну </w:t>
      </w:r>
      <w:proofErr w:type="spellStart"/>
      <w:r w:rsidRPr="00352E31">
        <w:rPr>
          <w:sz w:val="18"/>
          <w:szCs w:val="18"/>
          <w:lang w:val="uk-UA"/>
        </w:rPr>
        <w:t>комісію”</w:t>
      </w:r>
      <w:proofErr w:type="spellEnd"/>
      <w:r w:rsidRPr="00067647">
        <w:rPr>
          <w:iCs/>
          <w:sz w:val="18"/>
          <w:szCs w:val="18"/>
          <w:lang w:val="uk-UA"/>
        </w:rPr>
        <w:t>.</w:t>
      </w:r>
    </w:p>
    <w:p w:rsidR="00736C6C" w:rsidRPr="00736C6C" w:rsidRDefault="00736C6C" w:rsidP="00736C6C">
      <w:pPr>
        <w:tabs>
          <w:tab w:val="left" w:pos="0"/>
        </w:tabs>
        <w:ind w:firstLine="540"/>
        <w:jc w:val="both"/>
        <w:rPr>
          <w:i/>
          <w:sz w:val="18"/>
          <w:szCs w:val="18"/>
          <w:lang w:val="uk-UA"/>
        </w:rPr>
      </w:pPr>
      <w:r w:rsidRPr="00736C6C">
        <w:rPr>
          <w:i/>
          <w:sz w:val="18"/>
          <w:szCs w:val="18"/>
          <w:lang w:val="uk-UA"/>
        </w:rPr>
        <w:t>Проект рішення:</w:t>
      </w:r>
    </w:p>
    <w:p w:rsidR="00736C6C" w:rsidRDefault="00736C6C" w:rsidP="004F5DE6">
      <w:pPr>
        <w:ind w:firstLine="540"/>
        <w:rPr>
          <w:iCs/>
          <w:sz w:val="18"/>
          <w:szCs w:val="18"/>
          <w:lang w:val="uk-UA"/>
        </w:rPr>
      </w:pPr>
      <w:r>
        <w:rPr>
          <w:iCs/>
          <w:sz w:val="18"/>
          <w:szCs w:val="18"/>
          <w:lang w:val="uk-UA"/>
        </w:rPr>
        <w:t xml:space="preserve">7.1. </w:t>
      </w:r>
      <w:r w:rsidR="004F5DE6" w:rsidRPr="00067647">
        <w:rPr>
          <w:iCs/>
          <w:sz w:val="18"/>
          <w:szCs w:val="18"/>
          <w:lang w:val="uk-UA"/>
        </w:rPr>
        <w:t xml:space="preserve">З метою приведення Положення </w:t>
      </w:r>
      <w:r w:rsidR="004F5DE6">
        <w:rPr>
          <w:iCs/>
          <w:sz w:val="18"/>
          <w:szCs w:val="18"/>
          <w:lang w:val="uk-UA"/>
        </w:rPr>
        <w:t xml:space="preserve">Товариства </w:t>
      </w:r>
      <w:proofErr w:type="spellStart"/>
      <w:r w:rsidR="004F5DE6" w:rsidRPr="00067647">
        <w:rPr>
          <w:iCs/>
          <w:sz w:val="18"/>
          <w:szCs w:val="18"/>
          <w:lang w:val="uk-UA"/>
        </w:rPr>
        <w:t>„Про</w:t>
      </w:r>
      <w:proofErr w:type="spellEnd"/>
      <w:r w:rsidR="004F5DE6" w:rsidRPr="00067647">
        <w:rPr>
          <w:iCs/>
          <w:sz w:val="18"/>
          <w:szCs w:val="18"/>
          <w:lang w:val="uk-UA"/>
        </w:rPr>
        <w:t xml:space="preserve"> Наглядову </w:t>
      </w:r>
      <w:proofErr w:type="spellStart"/>
      <w:r w:rsidR="004F5DE6" w:rsidRPr="00067647">
        <w:rPr>
          <w:iCs/>
          <w:sz w:val="18"/>
          <w:szCs w:val="18"/>
          <w:lang w:val="uk-UA"/>
        </w:rPr>
        <w:t>раду”</w:t>
      </w:r>
      <w:proofErr w:type="spellEnd"/>
      <w:r w:rsidR="004F5DE6" w:rsidRPr="00067647">
        <w:rPr>
          <w:iCs/>
          <w:sz w:val="18"/>
          <w:szCs w:val="18"/>
          <w:lang w:val="uk-UA"/>
        </w:rPr>
        <w:t xml:space="preserve"> у відповідність до вимог чинного законодавства України</w:t>
      </w:r>
      <w:r w:rsidR="004F5DE6">
        <w:rPr>
          <w:iCs/>
          <w:sz w:val="18"/>
          <w:szCs w:val="18"/>
          <w:lang w:val="uk-UA"/>
        </w:rPr>
        <w:t xml:space="preserve"> затвердити Положення </w:t>
      </w:r>
      <w:proofErr w:type="spellStart"/>
      <w:r w:rsidR="004F5DE6">
        <w:rPr>
          <w:iCs/>
          <w:sz w:val="18"/>
          <w:szCs w:val="18"/>
          <w:lang w:val="uk-UA"/>
        </w:rPr>
        <w:t>„Про</w:t>
      </w:r>
      <w:proofErr w:type="spellEnd"/>
      <w:r w:rsidR="004F5DE6">
        <w:rPr>
          <w:iCs/>
          <w:sz w:val="18"/>
          <w:szCs w:val="18"/>
          <w:lang w:val="uk-UA"/>
        </w:rPr>
        <w:t xml:space="preserve"> Наглядову </w:t>
      </w:r>
      <w:proofErr w:type="spellStart"/>
      <w:r w:rsidR="004F5DE6">
        <w:rPr>
          <w:iCs/>
          <w:sz w:val="18"/>
          <w:szCs w:val="18"/>
          <w:lang w:val="uk-UA"/>
        </w:rPr>
        <w:t>раду”</w:t>
      </w:r>
      <w:proofErr w:type="spellEnd"/>
      <w:r w:rsidRPr="00067647">
        <w:rPr>
          <w:iCs/>
          <w:sz w:val="18"/>
          <w:szCs w:val="18"/>
          <w:lang w:val="uk-UA"/>
        </w:rPr>
        <w:t xml:space="preserve"> у новій редакції.</w:t>
      </w:r>
    </w:p>
    <w:p w:rsidR="00736C6C" w:rsidRPr="00736C6C" w:rsidRDefault="00736C6C" w:rsidP="00736C6C">
      <w:pPr>
        <w:ind w:firstLine="540"/>
        <w:rPr>
          <w:sz w:val="18"/>
          <w:szCs w:val="18"/>
          <w:lang w:val="uk-UA"/>
        </w:rPr>
      </w:pPr>
      <w:r>
        <w:rPr>
          <w:iCs/>
          <w:sz w:val="18"/>
          <w:szCs w:val="18"/>
          <w:lang w:val="uk-UA"/>
        </w:rPr>
        <w:t xml:space="preserve">7.2. Визнати такими, що втратили чинність, </w:t>
      </w:r>
      <w:r w:rsidRPr="00067647">
        <w:rPr>
          <w:iCs/>
          <w:sz w:val="18"/>
          <w:szCs w:val="18"/>
          <w:lang w:val="uk-UA"/>
        </w:rPr>
        <w:t>Положен</w:t>
      </w:r>
      <w:r>
        <w:rPr>
          <w:iCs/>
          <w:sz w:val="18"/>
          <w:szCs w:val="18"/>
          <w:lang w:val="uk-UA"/>
        </w:rPr>
        <w:t>ня</w:t>
      </w:r>
      <w:r w:rsidRPr="00067647">
        <w:rPr>
          <w:iCs/>
          <w:sz w:val="18"/>
          <w:szCs w:val="18"/>
          <w:lang w:val="uk-UA"/>
        </w:rPr>
        <w:t xml:space="preserve"> Товариства: </w:t>
      </w:r>
      <w:proofErr w:type="spellStart"/>
      <w:r w:rsidRPr="00352E31">
        <w:rPr>
          <w:sz w:val="18"/>
          <w:szCs w:val="18"/>
          <w:lang w:val="uk-UA"/>
        </w:rPr>
        <w:t>„Про</w:t>
      </w:r>
      <w:proofErr w:type="spellEnd"/>
      <w:r w:rsidRPr="00352E31">
        <w:rPr>
          <w:sz w:val="18"/>
          <w:szCs w:val="18"/>
          <w:lang w:val="uk-UA"/>
        </w:rPr>
        <w:t xml:space="preserve"> загальні збори </w:t>
      </w:r>
      <w:proofErr w:type="spellStart"/>
      <w:r w:rsidRPr="00352E31">
        <w:rPr>
          <w:sz w:val="18"/>
          <w:szCs w:val="18"/>
          <w:lang w:val="uk-UA"/>
        </w:rPr>
        <w:t>акціонерів”</w:t>
      </w:r>
      <w:proofErr w:type="spellEnd"/>
      <w:r w:rsidRPr="00352E31">
        <w:rPr>
          <w:sz w:val="18"/>
          <w:szCs w:val="18"/>
          <w:lang w:val="uk-UA"/>
        </w:rPr>
        <w:t xml:space="preserve">, </w:t>
      </w:r>
      <w:proofErr w:type="spellStart"/>
      <w:r w:rsidRPr="00352E31">
        <w:rPr>
          <w:sz w:val="18"/>
          <w:szCs w:val="18"/>
          <w:lang w:val="uk-UA"/>
        </w:rPr>
        <w:t>„Про</w:t>
      </w:r>
      <w:proofErr w:type="spellEnd"/>
      <w:r w:rsidRPr="00352E31">
        <w:rPr>
          <w:sz w:val="18"/>
          <w:szCs w:val="18"/>
          <w:lang w:val="uk-UA"/>
        </w:rPr>
        <w:t xml:space="preserve"> виконавчий </w:t>
      </w:r>
      <w:proofErr w:type="spellStart"/>
      <w:r w:rsidRPr="00352E31">
        <w:rPr>
          <w:sz w:val="18"/>
          <w:szCs w:val="18"/>
          <w:lang w:val="uk-UA"/>
        </w:rPr>
        <w:t>орган”</w:t>
      </w:r>
      <w:proofErr w:type="spellEnd"/>
      <w:r w:rsidRPr="00352E31">
        <w:rPr>
          <w:sz w:val="18"/>
          <w:szCs w:val="18"/>
          <w:lang w:val="uk-UA"/>
        </w:rPr>
        <w:t xml:space="preserve">, </w:t>
      </w:r>
      <w:proofErr w:type="spellStart"/>
      <w:r w:rsidRPr="00352E31">
        <w:rPr>
          <w:sz w:val="18"/>
          <w:szCs w:val="18"/>
          <w:lang w:val="uk-UA"/>
        </w:rPr>
        <w:t>„Про</w:t>
      </w:r>
      <w:proofErr w:type="spellEnd"/>
      <w:r w:rsidRPr="00352E31">
        <w:rPr>
          <w:sz w:val="18"/>
          <w:szCs w:val="18"/>
          <w:lang w:val="uk-UA"/>
        </w:rPr>
        <w:t xml:space="preserve"> ревізійну </w:t>
      </w:r>
      <w:proofErr w:type="spellStart"/>
      <w:r w:rsidRPr="00352E31">
        <w:rPr>
          <w:sz w:val="18"/>
          <w:szCs w:val="18"/>
          <w:lang w:val="uk-UA"/>
        </w:rPr>
        <w:t>комісію”</w:t>
      </w:r>
      <w:proofErr w:type="spellEnd"/>
      <w:r w:rsidR="008222A9">
        <w:rPr>
          <w:sz w:val="18"/>
          <w:szCs w:val="18"/>
          <w:lang w:val="uk-UA"/>
        </w:rPr>
        <w:t>.</w:t>
      </w:r>
    </w:p>
    <w:p w:rsidR="00AC4747" w:rsidRPr="00AC4747" w:rsidRDefault="00AC4747" w:rsidP="00AC4747">
      <w:pPr>
        <w:numPr>
          <w:ilvl w:val="0"/>
          <w:numId w:val="26"/>
        </w:numPr>
        <w:tabs>
          <w:tab w:val="clear" w:pos="1068"/>
          <w:tab w:val="num" w:pos="748"/>
        </w:tabs>
        <w:ind w:left="0" w:firstLine="561"/>
        <w:rPr>
          <w:sz w:val="18"/>
          <w:szCs w:val="18"/>
          <w:lang w:val="uk-UA"/>
        </w:rPr>
      </w:pPr>
      <w:r w:rsidRPr="00AC4747">
        <w:rPr>
          <w:sz w:val="18"/>
          <w:szCs w:val="18"/>
          <w:lang w:val="uk-UA"/>
        </w:rPr>
        <w:t>Припинення повноважень чинного складу Наглядової ради Товариства.</w:t>
      </w:r>
    </w:p>
    <w:p w:rsidR="00AC4747" w:rsidRPr="00AC4747" w:rsidRDefault="00AC4747" w:rsidP="00AC4747">
      <w:pPr>
        <w:tabs>
          <w:tab w:val="num" w:pos="748"/>
        </w:tabs>
        <w:ind w:firstLine="561"/>
        <w:rPr>
          <w:i/>
          <w:iCs/>
          <w:sz w:val="18"/>
          <w:szCs w:val="18"/>
          <w:lang w:val="uk-UA"/>
        </w:rPr>
      </w:pPr>
      <w:r w:rsidRPr="00AC4747">
        <w:rPr>
          <w:i/>
          <w:iCs/>
          <w:sz w:val="18"/>
          <w:szCs w:val="18"/>
          <w:lang w:val="uk-UA"/>
        </w:rPr>
        <w:t xml:space="preserve">Проект рішення: </w:t>
      </w:r>
    </w:p>
    <w:p w:rsidR="00AC4747" w:rsidRPr="00AC4747" w:rsidRDefault="008F6E78" w:rsidP="00AC4747">
      <w:pPr>
        <w:tabs>
          <w:tab w:val="num" w:pos="748"/>
        </w:tabs>
        <w:ind w:firstLine="561"/>
        <w:rPr>
          <w:sz w:val="18"/>
          <w:szCs w:val="18"/>
          <w:lang w:val="uk-UA"/>
        </w:rPr>
      </w:pPr>
      <w:r>
        <w:rPr>
          <w:sz w:val="18"/>
          <w:szCs w:val="18"/>
          <w:lang w:val="uk-UA"/>
        </w:rPr>
        <w:t>8</w:t>
      </w:r>
      <w:r w:rsidR="00AC4747" w:rsidRPr="00AC4747">
        <w:rPr>
          <w:sz w:val="18"/>
          <w:szCs w:val="18"/>
          <w:lang w:val="uk-UA"/>
        </w:rPr>
        <w:t>.1. У зв’язку із закінченням строку повноважень у 2020 році припинити повноваження чинного складу Наглядової ради.</w:t>
      </w:r>
    </w:p>
    <w:p w:rsidR="00AC4747" w:rsidRPr="00AC4747" w:rsidRDefault="008F6E78" w:rsidP="00AC4747">
      <w:pPr>
        <w:tabs>
          <w:tab w:val="num" w:pos="748"/>
        </w:tabs>
        <w:ind w:firstLine="561"/>
        <w:rPr>
          <w:sz w:val="18"/>
          <w:szCs w:val="18"/>
          <w:lang w:val="uk-UA"/>
        </w:rPr>
      </w:pPr>
      <w:r>
        <w:rPr>
          <w:sz w:val="18"/>
          <w:szCs w:val="18"/>
          <w:lang w:val="uk-UA"/>
        </w:rPr>
        <w:t>8</w:t>
      </w:r>
      <w:r w:rsidR="00AC4747" w:rsidRPr="00AC4747">
        <w:rPr>
          <w:sz w:val="18"/>
          <w:szCs w:val="18"/>
          <w:lang w:val="uk-UA"/>
        </w:rPr>
        <w:t>.2. Датою припинення повноважень чинного складу Наглядової ради Товариства вважати дату прийняття рішення цими зборами.</w:t>
      </w:r>
    </w:p>
    <w:p w:rsidR="00AC4747" w:rsidRPr="00AC4747" w:rsidRDefault="00AC4747" w:rsidP="00AC4747">
      <w:pPr>
        <w:numPr>
          <w:ilvl w:val="0"/>
          <w:numId w:val="26"/>
        </w:numPr>
        <w:tabs>
          <w:tab w:val="clear" w:pos="1068"/>
          <w:tab w:val="num" w:pos="748"/>
        </w:tabs>
        <w:ind w:left="0" w:firstLine="561"/>
        <w:rPr>
          <w:sz w:val="18"/>
          <w:szCs w:val="18"/>
          <w:lang w:val="uk-UA"/>
        </w:rPr>
      </w:pPr>
      <w:r w:rsidRPr="00AC4747">
        <w:rPr>
          <w:sz w:val="18"/>
          <w:szCs w:val="18"/>
          <w:lang w:val="uk-UA"/>
        </w:rPr>
        <w:t>Обрання членів Наглядової ради Товариства.</w:t>
      </w:r>
    </w:p>
    <w:p w:rsidR="00AC4747" w:rsidRPr="00AC4747" w:rsidRDefault="00AC4747" w:rsidP="00AC4747">
      <w:pPr>
        <w:tabs>
          <w:tab w:val="num" w:pos="748"/>
        </w:tabs>
        <w:ind w:firstLine="561"/>
        <w:rPr>
          <w:sz w:val="18"/>
          <w:szCs w:val="18"/>
          <w:lang w:val="uk-UA"/>
        </w:rPr>
      </w:pPr>
      <w:r w:rsidRPr="00AC4747">
        <w:rPr>
          <w:i/>
          <w:iCs/>
          <w:sz w:val="18"/>
          <w:szCs w:val="18"/>
          <w:lang w:val="uk-UA"/>
        </w:rPr>
        <w:t>Проект рішення:</w:t>
      </w:r>
      <w:r w:rsidRPr="00AC4747">
        <w:rPr>
          <w:sz w:val="18"/>
          <w:szCs w:val="18"/>
          <w:lang w:val="uk-UA"/>
        </w:rPr>
        <w:t xml:space="preserve"> Рішення приймається шляхом кумулятивного голосування.</w:t>
      </w:r>
    </w:p>
    <w:p w:rsidR="00AC4747" w:rsidRPr="00AC4747" w:rsidRDefault="00AC4747" w:rsidP="008F6E78">
      <w:pPr>
        <w:numPr>
          <w:ilvl w:val="0"/>
          <w:numId w:val="26"/>
        </w:numPr>
        <w:tabs>
          <w:tab w:val="clear" w:pos="1068"/>
          <w:tab w:val="num" w:pos="0"/>
          <w:tab w:val="num" w:pos="748"/>
          <w:tab w:val="left" w:pos="900"/>
        </w:tabs>
        <w:ind w:left="0" w:firstLine="561"/>
        <w:rPr>
          <w:sz w:val="18"/>
          <w:szCs w:val="18"/>
          <w:lang w:val="uk-UA"/>
        </w:rPr>
      </w:pPr>
      <w:r w:rsidRPr="00AC4747">
        <w:rPr>
          <w:sz w:val="18"/>
          <w:szCs w:val="18"/>
          <w:lang w:val="uk-UA"/>
        </w:rPr>
        <w:t>Затвердження умов цивільно-правових або трудових договорів, що укладатимуться з членами Наглядової ради, встановлення розміру їх винагороди, обрання особи, яка уповноважується на підписання цивільно-правових договорів з членами Наглядової ради Товариства.</w:t>
      </w:r>
    </w:p>
    <w:p w:rsidR="00AC4747" w:rsidRPr="00AC4747" w:rsidRDefault="00AC4747" w:rsidP="00AC4747">
      <w:pPr>
        <w:tabs>
          <w:tab w:val="num" w:pos="748"/>
        </w:tabs>
        <w:ind w:firstLine="561"/>
        <w:rPr>
          <w:i/>
          <w:iCs/>
          <w:sz w:val="18"/>
          <w:szCs w:val="18"/>
          <w:lang w:val="uk-UA"/>
        </w:rPr>
      </w:pPr>
      <w:r w:rsidRPr="00AC4747">
        <w:rPr>
          <w:i/>
          <w:iCs/>
          <w:sz w:val="18"/>
          <w:szCs w:val="18"/>
          <w:lang w:val="uk-UA"/>
        </w:rPr>
        <w:t>Проект рішення:</w:t>
      </w:r>
    </w:p>
    <w:p w:rsidR="00AC4747" w:rsidRPr="00AC4747" w:rsidRDefault="00AC4747" w:rsidP="008F6E78">
      <w:pPr>
        <w:numPr>
          <w:ilvl w:val="0"/>
          <w:numId w:val="27"/>
        </w:numPr>
        <w:tabs>
          <w:tab w:val="num" w:pos="748"/>
          <w:tab w:val="left" w:pos="935"/>
        </w:tabs>
        <w:ind w:firstLine="45"/>
        <w:rPr>
          <w:sz w:val="18"/>
          <w:szCs w:val="18"/>
          <w:lang w:val="uk-UA"/>
        </w:rPr>
      </w:pPr>
      <w:r w:rsidRPr="00AC4747">
        <w:rPr>
          <w:sz w:val="18"/>
          <w:szCs w:val="18"/>
          <w:lang w:val="uk-UA"/>
        </w:rPr>
        <w:t xml:space="preserve">Затвердити умови цивільно-правових договорів, що укладатимуться з членами Наглядової ради у запропонованій редакції. </w:t>
      </w:r>
    </w:p>
    <w:p w:rsidR="00AC4747" w:rsidRPr="00AC4747" w:rsidRDefault="00AC4747" w:rsidP="00AC4747">
      <w:pPr>
        <w:numPr>
          <w:ilvl w:val="0"/>
          <w:numId w:val="27"/>
        </w:numPr>
        <w:tabs>
          <w:tab w:val="num" w:pos="748"/>
          <w:tab w:val="left" w:pos="935"/>
        </w:tabs>
        <w:ind w:left="0" w:firstLine="561"/>
        <w:rPr>
          <w:sz w:val="18"/>
          <w:szCs w:val="18"/>
          <w:lang w:val="uk-UA"/>
        </w:rPr>
      </w:pPr>
      <w:r w:rsidRPr="00AC4747">
        <w:rPr>
          <w:sz w:val="18"/>
          <w:szCs w:val="18"/>
          <w:lang w:val="uk-UA"/>
        </w:rPr>
        <w:t>Встановити, що повноваження членів Наглядової ради здійснюються на безоплатній основі.</w:t>
      </w:r>
    </w:p>
    <w:p w:rsidR="00AC4747" w:rsidRPr="00AC4747" w:rsidRDefault="00AC4747" w:rsidP="00AC4747">
      <w:pPr>
        <w:numPr>
          <w:ilvl w:val="0"/>
          <w:numId w:val="27"/>
        </w:numPr>
        <w:tabs>
          <w:tab w:val="num" w:pos="748"/>
          <w:tab w:val="left" w:pos="935"/>
        </w:tabs>
        <w:ind w:left="0" w:firstLine="561"/>
        <w:rPr>
          <w:sz w:val="18"/>
          <w:szCs w:val="18"/>
          <w:lang w:val="uk-UA"/>
        </w:rPr>
      </w:pPr>
      <w:r w:rsidRPr="00AC4747">
        <w:rPr>
          <w:sz w:val="18"/>
          <w:szCs w:val="18"/>
          <w:lang w:val="uk-UA"/>
        </w:rPr>
        <w:t>Уповноважити Директора Товариства підписати цивільно-правові договори з членами Наглядової ради.</w:t>
      </w:r>
    </w:p>
    <w:p w:rsidR="00AC4747" w:rsidRPr="00AC4747" w:rsidRDefault="00AC4747" w:rsidP="00AC4747">
      <w:pPr>
        <w:numPr>
          <w:ilvl w:val="0"/>
          <w:numId w:val="26"/>
        </w:numPr>
        <w:tabs>
          <w:tab w:val="clear" w:pos="1068"/>
          <w:tab w:val="num" w:pos="0"/>
          <w:tab w:val="num" w:pos="748"/>
          <w:tab w:val="left" w:pos="935"/>
        </w:tabs>
        <w:ind w:left="0" w:firstLine="561"/>
        <w:rPr>
          <w:sz w:val="18"/>
          <w:szCs w:val="18"/>
          <w:lang w:val="uk-UA"/>
        </w:rPr>
      </w:pPr>
      <w:r w:rsidRPr="00AC4747">
        <w:rPr>
          <w:sz w:val="18"/>
          <w:szCs w:val="18"/>
          <w:lang w:val="uk-UA"/>
        </w:rPr>
        <w:t>Про попереднє надання згоди на вчинення значних правочинів.</w:t>
      </w:r>
    </w:p>
    <w:p w:rsidR="00AC4747" w:rsidRPr="00AC4747" w:rsidRDefault="00AC4747" w:rsidP="00AC4747">
      <w:pPr>
        <w:tabs>
          <w:tab w:val="num" w:pos="748"/>
        </w:tabs>
        <w:ind w:firstLine="561"/>
        <w:rPr>
          <w:i/>
          <w:iCs/>
          <w:sz w:val="18"/>
          <w:szCs w:val="18"/>
          <w:lang w:val="uk-UA"/>
        </w:rPr>
      </w:pPr>
      <w:r w:rsidRPr="00AC4747">
        <w:rPr>
          <w:i/>
          <w:iCs/>
          <w:sz w:val="18"/>
          <w:szCs w:val="18"/>
          <w:lang w:val="uk-UA"/>
        </w:rPr>
        <w:t xml:space="preserve">Проект рішення: </w:t>
      </w:r>
    </w:p>
    <w:p w:rsidR="00AC4747" w:rsidRPr="00AC4747" w:rsidRDefault="008F6E78" w:rsidP="002A28B3">
      <w:pPr>
        <w:tabs>
          <w:tab w:val="num" w:pos="748"/>
        </w:tabs>
        <w:ind w:firstLine="561"/>
        <w:rPr>
          <w:sz w:val="18"/>
          <w:szCs w:val="18"/>
          <w:lang w:val="uk-UA"/>
        </w:rPr>
      </w:pPr>
      <w:r>
        <w:rPr>
          <w:sz w:val="18"/>
          <w:szCs w:val="18"/>
          <w:lang w:val="uk-UA"/>
        </w:rPr>
        <w:t>11</w:t>
      </w:r>
      <w:r w:rsidR="00AC4747" w:rsidRPr="00AC4747">
        <w:rPr>
          <w:sz w:val="18"/>
          <w:szCs w:val="18"/>
          <w:lang w:val="uk-UA"/>
        </w:rPr>
        <w:t>.1. Надати згоду на вчинення значних прав</w:t>
      </w:r>
      <w:r w:rsidR="00AB20A4">
        <w:rPr>
          <w:sz w:val="18"/>
          <w:szCs w:val="18"/>
          <w:lang w:val="uk-UA"/>
        </w:rPr>
        <w:t>очинів (оренда основних засобів</w:t>
      </w:r>
      <w:r w:rsidR="00AC4747" w:rsidRPr="00AC4747">
        <w:rPr>
          <w:sz w:val="18"/>
          <w:szCs w:val="18"/>
          <w:lang w:val="uk-UA"/>
        </w:rPr>
        <w:t xml:space="preserve">), гранична сукупна вартість яких 1 500 000 </w:t>
      </w:r>
      <w:proofErr w:type="spellStart"/>
      <w:r w:rsidR="00AC4747" w:rsidRPr="00AC4747">
        <w:rPr>
          <w:sz w:val="18"/>
          <w:szCs w:val="18"/>
          <w:lang w:val="uk-UA"/>
        </w:rPr>
        <w:t>грн</w:t>
      </w:r>
      <w:proofErr w:type="spellEnd"/>
      <w:r w:rsidR="00AC4747" w:rsidRPr="00AC4747">
        <w:rPr>
          <w:sz w:val="18"/>
          <w:szCs w:val="18"/>
          <w:lang w:val="uk-UA"/>
        </w:rPr>
        <w:t xml:space="preserve"> (</w:t>
      </w:r>
      <w:r w:rsidR="002A28B3">
        <w:rPr>
          <w:sz w:val="18"/>
          <w:szCs w:val="18"/>
          <w:lang w:val="uk-UA"/>
        </w:rPr>
        <w:t>О</w:t>
      </w:r>
      <w:r w:rsidR="00AC4747" w:rsidRPr="00AC4747">
        <w:rPr>
          <w:sz w:val="18"/>
          <w:szCs w:val="18"/>
          <w:lang w:val="uk-UA"/>
        </w:rPr>
        <w:t xml:space="preserve">дин мільйон </w:t>
      </w:r>
      <w:r w:rsidR="002A28B3">
        <w:rPr>
          <w:sz w:val="18"/>
          <w:szCs w:val="18"/>
          <w:lang w:val="uk-UA"/>
        </w:rPr>
        <w:t>п’ятсот</w:t>
      </w:r>
      <w:r w:rsidR="00AC4747" w:rsidRPr="00AC4747">
        <w:rPr>
          <w:sz w:val="18"/>
          <w:szCs w:val="18"/>
          <w:lang w:val="uk-UA"/>
        </w:rPr>
        <w:t xml:space="preserve"> тисяч гривень).</w:t>
      </w:r>
    </w:p>
    <w:p w:rsidR="00AC4747" w:rsidRPr="00AC4747" w:rsidRDefault="008F6E78" w:rsidP="00AC4747">
      <w:pPr>
        <w:tabs>
          <w:tab w:val="num" w:pos="748"/>
        </w:tabs>
        <w:ind w:firstLine="561"/>
        <w:rPr>
          <w:sz w:val="18"/>
          <w:szCs w:val="18"/>
          <w:lang w:val="uk-UA"/>
        </w:rPr>
      </w:pPr>
      <w:r>
        <w:rPr>
          <w:sz w:val="18"/>
          <w:szCs w:val="18"/>
          <w:lang w:val="uk-UA"/>
        </w:rPr>
        <w:t>11</w:t>
      </w:r>
      <w:r w:rsidR="00AC4747" w:rsidRPr="00AC4747">
        <w:rPr>
          <w:sz w:val="18"/>
          <w:szCs w:val="18"/>
          <w:lang w:val="uk-UA"/>
        </w:rPr>
        <w:t>.2. Уповноважити директора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Товариства правочинів в рамках встановленої граничної вартості.</w:t>
      </w:r>
    </w:p>
    <w:p w:rsidR="00AC4747" w:rsidRPr="00AC4747" w:rsidRDefault="00AC4747" w:rsidP="00AC4747">
      <w:pPr>
        <w:rPr>
          <w:sz w:val="18"/>
          <w:szCs w:val="18"/>
          <w:lang w:val="uk-UA"/>
        </w:rPr>
      </w:pPr>
    </w:p>
    <w:p w:rsidR="00AC4747" w:rsidRPr="00AC4747" w:rsidRDefault="00AC4747" w:rsidP="00AC4747">
      <w:pPr>
        <w:rPr>
          <w:sz w:val="18"/>
          <w:szCs w:val="18"/>
          <w:lang w:val="uk-UA"/>
        </w:rPr>
      </w:pPr>
      <w:r w:rsidRPr="00AC4747">
        <w:rPr>
          <w:sz w:val="18"/>
          <w:szCs w:val="18"/>
          <w:lang w:val="uk-UA"/>
        </w:rPr>
        <w:t xml:space="preserve">Акціонери мають можливість ознайомитись з документами, пов’язаними з порядком денним зборів у робочі дні, з понеділка по п’ятницю, з 9.00  год. до 17.00 </w:t>
      </w:r>
      <w:proofErr w:type="spellStart"/>
      <w:r w:rsidRPr="00AC4747">
        <w:rPr>
          <w:sz w:val="18"/>
          <w:szCs w:val="18"/>
          <w:lang w:val="uk-UA"/>
        </w:rPr>
        <w:t>год</w:t>
      </w:r>
      <w:proofErr w:type="spellEnd"/>
      <w:r w:rsidRPr="00AC4747">
        <w:rPr>
          <w:sz w:val="18"/>
          <w:szCs w:val="18"/>
          <w:lang w:val="uk-UA"/>
        </w:rPr>
        <w:t xml:space="preserve">, за місцезнаходженням Товариства, кабінет № 1, а в день проведення зборів – за місцем їх проведення. До дати проведення загальних зборів Товариство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документів можуть вноситися лише зміни у зв’язку із змінами в порядку денному, а саме шляхом включення нових питань та/або проектів рішень із запропонованих питань, чи у зв’язку з виправленням помилок. Такі зміни вносяться не пізніше ніж за 10 днів до дати проведення зборів.  Посадова особа, відповідальна за порядок ознайомлення акціонерів з документами – Директор </w:t>
      </w:r>
      <w:proofErr w:type="spellStart"/>
      <w:r w:rsidRPr="00AC4747">
        <w:rPr>
          <w:sz w:val="18"/>
          <w:szCs w:val="18"/>
          <w:lang w:val="uk-UA"/>
        </w:rPr>
        <w:t>Дубик</w:t>
      </w:r>
      <w:proofErr w:type="spellEnd"/>
      <w:r w:rsidRPr="00AC4747">
        <w:rPr>
          <w:sz w:val="18"/>
          <w:szCs w:val="18"/>
          <w:lang w:val="uk-UA"/>
        </w:rPr>
        <w:t xml:space="preserve"> Галина Йосипівна. Інформація з проектами рішень щодо кожного з питань, включених до проекту порядку денного цих загальних зборів Товариства, розміщена на  </w:t>
      </w:r>
      <w:proofErr w:type="spellStart"/>
      <w:r w:rsidRPr="00AC4747">
        <w:rPr>
          <w:sz w:val="18"/>
          <w:szCs w:val="18"/>
          <w:lang w:val="uk-UA"/>
        </w:rPr>
        <w:t>веб-сайті</w:t>
      </w:r>
      <w:proofErr w:type="spellEnd"/>
      <w:r w:rsidRPr="00AC4747">
        <w:rPr>
          <w:sz w:val="18"/>
          <w:szCs w:val="18"/>
          <w:lang w:val="uk-UA"/>
        </w:rPr>
        <w:t xml:space="preserve"> Товариства за адресою: </w:t>
      </w:r>
      <w:hyperlink w:history="1">
        <w:r w:rsidRPr="00AC4747">
          <w:rPr>
            <w:rStyle w:val="a5"/>
            <w:sz w:val="18"/>
            <w:szCs w:val="18"/>
            <w:lang w:val="uk-UA"/>
          </w:rPr>
          <w:t xml:space="preserve"> www.chrvpapt.pat.ua </w:t>
        </w:r>
      </w:hyperlink>
      <w:r w:rsidRPr="00AC4747">
        <w:rPr>
          <w:sz w:val="18"/>
          <w:szCs w:val="18"/>
          <w:lang w:val="uk-UA"/>
        </w:rPr>
        <w:t>. Довідки за телефоном: +38( 03552)33335.</w:t>
      </w:r>
    </w:p>
    <w:p w:rsidR="00AC4747" w:rsidRPr="00AC4747" w:rsidRDefault="00AC4747" w:rsidP="00AC4747">
      <w:pPr>
        <w:spacing w:line="220" w:lineRule="exact"/>
        <w:rPr>
          <w:sz w:val="18"/>
          <w:szCs w:val="18"/>
          <w:lang w:val="uk-UA"/>
        </w:rPr>
      </w:pPr>
      <w:proofErr w:type="spellStart"/>
      <w:r w:rsidRPr="00AC4747">
        <w:rPr>
          <w:sz w:val="18"/>
          <w:szCs w:val="18"/>
        </w:rPr>
        <w:t>Кожний</w:t>
      </w:r>
      <w:proofErr w:type="spellEnd"/>
      <w:r w:rsidRPr="00AC4747">
        <w:rPr>
          <w:sz w:val="18"/>
          <w:szCs w:val="18"/>
        </w:rPr>
        <w:t xml:space="preserve"> </w:t>
      </w:r>
      <w:proofErr w:type="spellStart"/>
      <w:r w:rsidRPr="00AC4747">
        <w:rPr>
          <w:sz w:val="18"/>
          <w:szCs w:val="18"/>
        </w:rPr>
        <w:t>акціонер</w:t>
      </w:r>
      <w:proofErr w:type="spellEnd"/>
      <w:r w:rsidRPr="00AC4747">
        <w:rPr>
          <w:sz w:val="18"/>
          <w:szCs w:val="18"/>
        </w:rPr>
        <w:t xml:space="preserve"> </w:t>
      </w:r>
      <w:proofErr w:type="spellStart"/>
      <w:r w:rsidRPr="00AC4747">
        <w:rPr>
          <w:sz w:val="18"/>
          <w:szCs w:val="18"/>
        </w:rPr>
        <w:t>має</w:t>
      </w:r>
      <w:proofErr w:type="spellEnd"/>
      <w:r w:rsidRPr="00AC4747">
        <w:rPr>
          <w:sz w:val="18"/>
          <w:szCs w:val="18"/>
        </w:rPr>
        <w:t xml:space="preserve"> право внести </w:t>
      </w:r>
      <w:proofErr w:type="spellStart"/>
      <w:r w:rsidRPr="00AC4747">
        <w:rPr>
          <w:sz w:val="18"/>
          <w:szCs w:val="18"/>
        </w:rPr>
        <w:t>пропозиції</w:t>
      </w:r>
      <w:proofErr w:type="spellEnd"/>
      <w:r w:rsidRPr="00AC4747">
        <w:rPr>
          <w:sz w:val="18"/>
          <w:szCs w:val="18"/>
        </w:rPr>
        <w:t xml:space="preserve"> </w:t>
      </w:r>
      <w:proofErr w:type="spellStart"/>
      <w:r w:rsidRPr="00AC4747">
        <w:rPr>
          <w:sz w:val="18"/>
          <w:szCs w:val="18"/>
        </w:rPr>
        <w:t>щодо</w:t>
      </w:r>
      <w:proofErr w:type="spellEnd"/>
      <w:r w:rsidRPr="00AC4747">
        <w:rPr>
          <w:sz w:val="18"/>
          <w:szCs w:val="18"/>
        </w:rPr>
        <w:t xml:space="preserve"> </w:t>
      </w:r>
      <w:proofErr w:type="spellStart"/>
      <w:r w:rsidRPr="00AC4747">
        <w:rPr>
          <w:sz w:val="18"/>
          <w:szCs w:val="18"/>
        </w:rPr>
        <w:t>питань</w:t>
      </w:r>
      <w:proofErr w:type="spellEnd"/>
      <w:r w:rsidRPr="00AC4747">
        <w:rPr>
          <w:sz w:val="18"/>
          <w:szCs w:val="18"/>
        </w:rPr>
        <w:t xml:space="preserve">, </w:t>
      </w:r>
      <w:proofErr w:type="spellStart"/>
      <w:r w:rsidRPr="00AC4747">
        <w:rPr>
          <w:sz w:val="18"/>
          <w:szCs w:val="18"/>
        </w:rPr>
        <w:t>включених</w:t>
      </w:r>
      <w:proofErr w:type="spellEnd"/>
      <w:r w:rsidRPr="00AC4747">
        <w:rPr>
          <w:sz w:val="18"/>
          <w:szCs w:val="18"/>
        </w:rPr>
        <w:t xml:space="preserve"> </w:t>
      </w:r>
      <w:proofErr w:type="gramStart"/>
      <w:r w:rsidRPr="00AC4747">
        <w:rPr>
          <w:sz w:val="18"/>
          <w:szCs w:val="18"/>
        </w:rPr>
        <w:t>до</w:t>
      </w:r>
      <w:proofErr w:type="gramEnd"/>
      <w:r w:rsidRPr="00AC4747">
        <w:rPr>
          <w:sz w:val="18"/>
          <w:szCs w:val="18"/>
        </w:rPr>
        <w:t xml:space="preserve"> </w:t>
      </w:r>
      <w:proofErr w:type="gramStart"/>
      <w:r w:rsidRPr="00AC4747">
        <w:rPr>
          <w:sz w:val="18"/>
          <w:szCs w:val="18"/>
        </w:rPr>
        <w:t>проекту</w:t>
      </w:r>
      <w:proofErr w:type="gramEnd"/>
      <w:r w:rsidRPr="00AC4747">
        <w:rPr>
          <w:sz w:val="18"/>
          <w:szCs w:val="18"/>
        </w:rPr>
        <w:t xml:space="preserve"> порядку денного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зборів</w:t>
      </w:r>
      <w:proofErr w:type="spellEnd"/>
      <w:r w:rsidRPr="00AC4747">
        <w:rPr>
          <w:sz w:val="18"/>
          <w:szCs w:val="18"/>
        </w:rPr>
        <w:t xml:space="preserve"> </w:t>
      </w:r>
      <w:proofErr w:type="spellStart"/>
      <w:r w:rsidRPr="00AC4747">
        <w:rPr>
          <w:sz w:val="18"/>
          <w:szCs w:val="18"/>
        </w:rPr>
        <w:t>акціонерного</w:t>
      </w:r>
      <w:proofErr w:type="spellEnd"/>
      <w:r w:rsidRPr="00AC4747">
        <w:rPr>
          <w:sz w:val="18"/>
          <w:szCs w:val="18"/>
        </w:rPr>
        <w:t xml:space="preserve"> </w:t>
      </w:r>
      <w:proofErr w:type="spellStart"/>
      <w:r w:rsidRPr="00AC4747">
        <w:rPr>
          <w:sz w:val="18"/>
          <w:szCs w:val="18"/>
        </w:rPr>
        <w:t>товариства</w:t>
      </w:r>
      <w:proofErr w:type="spellEnd"/>
      <w:r w:rsidRPr="00AC4747">
        <w:rPr>
          <w:sz w:val="18"/>
          <w:szCs w:val="18"/>
        </w:rPr>
        <w:t xml:space="preserve">. </w:t>
      </w:r>
      <w:proofErr w:type="spellStart"/>
      <w:r w:rsidRPr="00AC4747">
        <w:rPr>
          <w:sz w:val="18"/>
          <w:szCs w:val="18"/>
        </w:rPr>
        <w:t>Пропозиції</w:t>
      </w:r>
      <w:proofErr w:type="spellEnd"/>
      <w:r w:rsidRPr="00AC4747">
        <w:rPr>
          <w:sz w:val="18"/>
          <w:szCs w:val="18"/>
        </w:rPr>
        <w:t xml:space="preserve"> </w:t>
      </w:r>
      <w:proofErr w:type="spellStart"/>
      <w:r w:rsidRPr="00AC4747">
        <w:rPr>
          <w:sz w:val="18"/>
          <w:szCs w:val="18"/>
        </w:rPr>
        <w:t>вносяться</w:t>
      </w:r>
      <w:proofErr w:type="spellEnd"/>
      <w:r w:rsidRPr="00AC4747">
        <w:rPr>
          <w:sz w:val="18"/>
          <w:szCs w:val="18"/>
        </w:rPr>
        <w:t xml:space="preserve"> не </w:t>
      </w:r>
      <w:proofErr w:type="spellStart"/>
      <w:proofErr w:type="gramStart"/>
      <w:r w:rsidRPr="00AC4747">
        <w:rPr>
          <w:sz w:val="18"/>
          <w:szCs w:val="18"/>
        </w:rPr>
        <w:t>п</w:t>
      </w:r>
      <w:proofErr w:type="gramEnd"/>
      <w:r w:rsidRPr="00AC4747">
        <w:rPr>
          <w:sz w:val="18"/>
          <w:szCs w:val="18"/>
        </w:rPr>
        <w:t>ізніше</w:t>
      </w:r>
      <w:proofErr w:type="spellEnd"/>
      <w:r w:rsidRPr="00AC4747">
        <w:rPr>
          <w:sz w:val="18"/>
          <w:szCs w:val="18"/>
        </w:rPr>
        <w:t xml:space="preserve"> </w:t>
      </w:r>
      <w:proofErr w:type="spellStart"/>
      <w:r w:rsidRPr="00AC4747">
        <w:rPr>
          <w:sz w:val="18"/>
          <w:szCs w:val="18"/>
        </w:rPr>
        <w:t>ніж</w:t>
      </w:r>
      <w:proofErr w:type="spellEnd"/>
      <w:r w:rsidRPr="00AC4747">
        <w:rPr>
          <w:sz w:val="18"/>
          <w:szCs w:val="18"/>
        </w:rPr>
        <w:t xml:space="preserve"> за 20 </w:t>
      </w:r>
      <w:proofErr w:type="spellStart"/>
      <w:r w:rsidRPr="00AC4747">
        <w:rPr>
          <w:sz w:val="18"/>
          <w:szCs w:val="18"/>
        </w:rPr>
        <w:t>днів</w:t>
      </w:r>
      <w:proofErr w:type="spellEnd"/>
      <w:r w:rsidRPr="00AC4747">
        <w:rPr>
          <w:sz w:val="18"/>
          <w:szCs w:val="18"/>
        </w:rPr>
        <w:t xml:space="preserve"> до </w:t>
      </w:r>
      <w:proofErr w:type="spellStart"/>
      <w:r w:rsidRPr="00AC4747">
        <w:rPr>
          <w:sz w:val="18"/>
          <w:szCs w:val="18"/>
        </w:rPr>
        <w:t>дати</w:t>
      </w:r>
      <w:proofErr w:type="spellEnd"/>
      <w:r w:rsidRPr="00AC4747">
        <w:rPr>
          <w:sz w:val="18"/>
          <w:szCs w:val="18"/>
        </w:rPr>
        <w:t xml:space="preserve"> </w:t>
      </w:r>
      <w:proofErr w:type="spellStart"/>
      <w:r w:rsidRPr="00AC4747">
        <w:rPr>
          <w:sz w:val="18"/>
          <w:szCs w:val="18"/>
        </w:rPr>
        <w:t>проведення</w:t>
      </w:r>
      <w:proofErr w:type="spellEnd"/>
      <w:r w:rsidRPr="00AC4747">
        <w:rPr>
          <w:sz w:val="18"/>
          <w:szCs w:val="18"/>
        </w:rPr>
        <w:t xml:space="preserve">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зборів</w:t>
      </w:r>
      <w:proofErr w:type="spellEnd"/>
      <w:r w:rsidRPr="00AC4747">
        <w:rPr>
          <w:sz w:val="18"/>
          <w:szCs w:val="18"/>
          <w:lang w:val="uk-UA"/>
        </w:rPr>
        <w:t>, а щодо кандидатів до складу органів Товариства – не пізніше ніж за 7 днів до дати проведення загальних зборів.</w:t>
      </w:r>
      <w:r w:rsidRPr="00AC4747">
        <w:rPr>
          <w:sz w:val="18"/>
          <w:szCs w:val="18"/>
        </w:rPr>
        <w:t xml:space="preserve"> </w:t>
      </w:r>
      <w:proofErr w:type="spellStart"/>
      <w:r w:rsidRPr="00AC4747">
        <w:rPr>
          <w:sz w:val="18"/>
          <w:szCs w:val="18"/>
        </w:rPr>
        <w:t>Пропозиції</w:t>
      </w:r>
      <w:proofErr w:type="spellEnd"/>
      <w:r w:rsidRPr="00AC4747">
        <w:rPr>
          <w:sz w:val="18"/>
          <w:szCs w:val="18"/>
        </w:rPr>
        <w:t xml:space="preserve"> </w:t>
      </w:r>
      <w:proofErr w:type="spellStart"/>
      <w:r w:rsidRPr="00AC4747">
        <w:rPr>
          <w:sz w:val="18"/>
          <w:szCs w:val="18"/>
        </w:rPr>
        <w:t>щодо</w:t>
      </w:r>
      <w:proofErr w:type="spellEnd"/>
      <w:r w:rsidRPr="00AC4747">
        <w:rPr>
          <w:sz w:val="18"/>
          <w:szCs w:val="18"/>
        </w:rPr>
        <w:t xml:space="preserve"> </w:t>
      </w:r>
      <w:proofErr w:type="spellStart"/>
      <w:r w:rsidRPr="00AC4747">
        <w:rPr>
          <w:sz w:val="18"/>
          <w:szCs w:val="18"/>
        </w:rPr>
        <w:t>включення</w:t>
      </w:r>
      <w:proofErr w:type="spellEnd"/>
      <w:r w:rsidRPr="00AC4747">
        <w:rPr>
          <w:sz w:val="18"/>
          <w:szCs w:val="18"/>
        </w:rPr>
        <w:t xml:space="preserve"> </w:t>
      </w:r>
      <w:proofErr w:type="spellStart"/>
      <w:r w:rsidRPr="00AC4747">
        <w:rPr>
          <w:sz w:val="18"/>
          <w:szCs w:val="18"/>
        </w:rPr>
        <w:t>нових</w:t>
      </w:r>
      <w:proofErr w:type="spellEnd"/>
      <w:r w:rsidRPr="00AC4747">
        <w:rPr>
          <w:sz w:val="18"/>
          <w:szCs w:val="18"/>
        </w:rPr>
        <w:t xml:space="preserve"> </w:t>
      </w:r>
      <w:proofErr w:type="spellStart"/>
      <w:r w:rsidRPr="00AC4747">
        <w:rPr>
          <w:sz w:val="18"/>
          <w:szCs w:val="18"/>
        </w:rPr>
        <w:t>питань</w:t>
      </w:r>
      <w:proofErr w:type="spellEnd"/>
      <w:r w:rsidRPr="00AC4747">
        <w:rPr>
          <w:sz w:val="18"/>
          <w:szCs w:val="18"/>
        </w:rPr>
        <w:t xml:space="preserve"> до проекту порядку денного </w:t>
      </w:r>
      <w:proofErr w:type="spellStart"/>
      <w:r w:rsidRPr="00AC4747">
        <w:rPr>
          <w:sz w:val="18"/>
          <w:szCs w:val="18"/>
        </w:rPr>
        <w:t>повинні</w:t>
      </w:r>
      <w:proofErr w:type="spellEnd"/>
      <w:r w:rsidRPr="00AC4747">
        <w:rPr>
          <w:sz w:val="18"/>
          <w:szCs w:val="18"/>
        </w:rPr>
        <w:t xml:space="preserve"> </w:t>
      </w:r>
      <w:proofErr w:type="spellStart"/>
      <w:r w:rsidRPr="00AC4747">
        <w:rPr>
          <w:sz w:val="18"/>
          <w:szCs w:val="18"/>
        </w:rPr>
        <w:t>містити</w:t>
      </w:r>
      <w:proofErr w:type="spellEnd"/>
      <w:r w:rsidRPr="00AC4747">
        <w:rPr>
          <w:sz w:val="18"/>
          <w:szCs w:val="18"/>
        </w:rPr>
        <w:t xml:space="preserve"> </w:t>
      </w:r>
      <w:proofErr w:type="spellStart"/>
      <w:r w:rsidRPr="00AC4747">
        <w:rPr>
          <w:sz w:val="18"/>
          <w:szCs w:val="18"/>
        </w:rPr>
        <w:t>відповідні</w:t>
      </w:r>
      <w:proofErr w:type="spellEnd"/>
      <w:r w:rsidRPr="00AC4747">
        <w:rPr>
          <w:sz w:val="18"/>
          <w:szCs w:val="18"/>
        </w:rPr>
        <w:t xml:space="preserve"> </w:t>
      </w:r>
      <w:proofErr w:type="spellStart"/>
      <w:r w:rsidRPr="00AC4747">
        <w:rPr>
          <w:sz w:val="18"/>
          <w:szCs w:val="18"/>
        </w:rPr>
        <w:t>проекти</w:t>
      </w:r>
      <w:proofErr w:type="spellEnd"/>
      <w:r w:rsidRPr="00AC4747">
        <w:rPr>
          <w:sz w:val="18"/>
          <w:szCs w:val="18"/>
        </w:rPr>
        <w:t xml:space="preserve"> </w:t>
      </w:r>
      <w:proofErr w:type="spellStart"/>
      <w:r w:rsidRPr="00AC4747">
        <w:rPr>
          <w:sz w:val="18"/>
          <w:szCs w:val="18"/>
        </w:rPr>
        <w:t>рішень</w:t>
      </w:r>
      <w:proofErr w:type="spellEnd"/>
      <w:r w:rsidRPr="00AC4747">
        <w:rPr>
          <w:sz w:val="18"/>
          <w:szCs w:val="18"/>
        </w:rPr>
        <w:t xml:space="preserve"> </w:t>
      </w:r>
      <w:proofErr w:type="spellStart"/>
      <w:r w:rsidRPr="00AC4747">
        <w:rPr>
          <w:sz w:val="18"/>
          <w:szCs w:val="18"/>
        </w:rPr>
        <w:t>з</w:t>
      </w:r>
      <w:proofErr w:type="spellEnd"/>
      <w:r w:rsidRPr="00AC4747">
        <w:rPr>
          <w:sz w:val="18"/>
          <w:szCs w:val="18"/>
        </w:rPr>
        <w:t xml:space="preserve"> </w:t>
      </w:r>
      <w:proofErr w:type="spellStart"/>
      <w:r w:rsidRPr="00AC4747">
        <w:rPr>
          <w:sz w:val="18"/>
          <w:szCs w:val="18"/>
        </w:rPr>
        <w:t>цих</w:t>
      </w:r>
      <w:proofErr w:type="spellEnd"/>
      <w:r w:rsidRPr="00AC4747">
        <w:rPr>
          <w:sz w:val="18"/>
          <w:szCs w:val="18"/>
        </w:rPr>
        <w:t xml:space="preserve"> </w:t>
      </w:r>
      <w:proofErr w:type="spellStart"/>
      <w:r w:rsidRPr="00AC4747">
        <w:rPr>
          <w:sz w:val="18"/>
          <w:szCs w:val="18"/>
        </w:rPr>
        <w:t>питань</w:t>
      </w:r>
      <w:proofErr w:type="spellEnd"/>
      <w:r w:rsidRPr="00AC4747">
        <w:rPr>
          <w:sz w:val="18"/>
          <w:szCs w:val="18"/>
        </w:rPr>
        <w:t>.</w:t>
      </w:r>
      <w:r w:rsidRPr="00AC4747">
        <w:rPr>
          <w:sz w:val="18"/>
          <w:szCs w:val="18"/>
          <w:lang w:val="uk-UA"/>
        </w:rPr>
        <w:t xml:space="preserve">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належних йому акцій, змісту пропозиції до питання та/або проекту рішення та/або інформацію про кандидата  до складу органу Товариства, передбачену чинним законодавством України.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акціонери можуть ознайомитись в статтях 36 та 38 Закону України </w:t>
      </w:r>
      <w:proofErr w:type="spellStart"/>
      <w:r w:rsidRPr="00AC4747">
        <w:rPr>
          <w:sz w:val="18"/>
          <w:szCs w:val="18"/>
          <w:lang w:val="uk-UA"/>
        </w:rPr>
        <w:lastRenderedPageBreak/>
        <w:t>„Про</w:t>
      </w:r>
      <w:proofErr w:type="spellEnd"/>
      <w:r w:rsidRPr="00AC4747">
        <w:rPr>
          <w:sz w:val="18"/>
          <w:szCs w:val="18"/>
          <w:lang w:val="uk-UA"/>
        </w:rPr>
        <w:t xml:space="preserve"> акціонерні </w:t>
      </w:r>
      <w:proofErr w:type="spellStart"/>
      <w:r w:rsidRPr="00AC4747">
        <w:rPr>
          <w:sz w:val="18"/>
          <w:szCs w:val="18"/>
          <w:lang w:val="uk-UA"/>
        </w:rPr>
        <w:t>товариства”</w:t>
      </w:r>
      <w:proofErr w:type="spellEnd"/>
      <w:r w:rsidRPr="00AC4747">
        <w:rPr>
          <w:sz w:val="18"/>
          <w:szCs w:val="18"/>
          <w:lang w:val="uk-UA"/>
        </w:rPr>
        <w:t xml:space="preserve">, а також звернутись до керівництва Товариства для уточнення інформації </w:t>
      </w:r>
      <w:r w:rsidRPr="00AC4747">
        <w:rPr>
          <w:sz w:val="18"/>
          <w:szCs w:val="18"/>
        </w:rPr>
        <w:t xml:space="preserve">у строк до </w:t>
      </w:r>
      <w:proofErr w:type="spellStart"/>
      <w:r w:rsidRPr="00AC4747">
        <w:rPr>
          <w:sz w:val="18"/>
          <w:szCs w:val="18"/>
        </w:rPr>
        <w:t>дати</w:t>
      </w:r>
      <w:proofErr w:type="spellEnd"/>
      <w:r w:rsidRPr="00AC4747">
        <w:rPr>
          <w:sz w:val="18"/>
          <w:szCs w:val="18"/>
        </w:rPr>
        <w:t xml:space="preserve"> </w:t>
      </w:r>
      <w:proofErr w:type="spellStart"/>
      <w:r w:rsidRPr="00AC4747">
        <w:rPr>
          <w:sz w:val="18"/>
          <w:szCs w:val="18"/>
        </w:rPr>
        <w:t>проведення</w:t>
      </w:r>
      <w:proofErr w:type="spellEnd"/>
      <w:r w:rsidRPr="00AC4747">
        <w:rPr>
          <w:sz w:val="18"/>
          <w:szCs w:val="18"/>
        </w:rPr>
        <w:t xml:space="preserve">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зборів</w:t>
      </w:r>
      <w:proofErr w:type="spellEnd"/>
      <w:r w:rsidRPr="00AC4747">
        <w:rPr>
          <w:sz w:val="18"/>
          <w:szCs w:val="18"/>
          <w:lang w:val="uk-UA"/>
        </w:rPr>
        <w:t>.</w:t>
      </w:r>
    </w:p>
    <w:p w:rsidR="00AC4747" w:rsidRPr="00AC4747" w:rsidRDefault="00AC4747" w:rsidP="00AC4747">
      <w:pPr>
        <w:rPr>
          <w:sz w:val="18"/>
          <w:szCs w:val="18"/>
          <w:lang w:val="uk-UA"/>
        </w:rPr>
      </w:pPr>
      <w:r w:rsidRPr="00AC4747">
        <w:rPr>
          <w:sz w:val="18"/>
          <w:szCs w:val="18"/>
          <w:lang w:val="uk-UA"/>
        </w:rPr>
        <w:t xml:space="preserve">Для реєстрації на зборах акціонерам необхідно мати при собі паспорт, а для представників акціонерів – додатково довіреність на право участі у зборах, складену відповідно до вимог законодавства. Якщо акціонера – юридичну особу представляє її керівник, то додатково надається актуальний Витяг з ЄДР, засвідчений підписом керівника та печаткою юридичної особи (у разі наявності). </w:t>
      </w:r>
      <w:proofErr w:type="spellStart"/>
      <w:r w:rsidRPr="00AC4747">
        <w:rPr>
          <w:sz w:val="18"/>
          <w:szCs w:val="18"/>
        </w:rPr>
        <w:t>Довіреність</w:t>
      </w:r>
      <w:proofErr w:type="spellEnd"/>
      <w:r w:rsidRPr="00AC4747">
        <w:rPr>
          <w:sz w:val="18"/>
          <w:szCs w:val="18"/>
        </w:rPr>
        <w:t xml:space="preserve"> </w:t>
      </w:r>
      <w:proofErr w:type="gramStart"/>
      <w:r w:rsidRPr="00AC4747">
        <w:rPr>
          <w:sz w:val="18"/>
          <w:szCs w:val="18"/>
        </w:rPr>
        <w:t xml:space="preserve">на право </w:t>
      </w:r>
      <w:proofErr w:type="spellStart"/>
      <w:r w:rsidRPr="00AC4747">
        <w:rPr>
          <w:sz w:val="18"/>
          <w:szCs w:val="18"/>
        </w:rPr>
        <w:t>участ</w:t>
      </w:r>
      <w:proofErr w:type="gramEnd"/>
      <w:r w:rsidRPr="00AC4747">
        <w:rPr>
          <w:sz w:val="18"/>
          <w:szCs w:val="18"/>
        </w:rPr>
        <w:t>і</w:t>
      </w:r>
      <w:proofErr w:type="spellEnd"/>
      <w:r w:rsidRPr="00AC4747">
        <w:rPr>
          <w:sz w:val="18"/>
          <w:szCs w:val="18"/>
        </w:rPr>
        <w:t xml:space="preserve"> та </w:t>
      </w:r>
      <w:proofErr w:type="spellStart"/>
      <w:r w:rsidRPr="00AC4747">
        <w:rPr>
          <w:sz w:val="18"/>
          <w:szCs w:val="18"/>
        </w:rPr>
        <w:t>голосування</w:t>
      </w:r>
      <w:proofErr w:type="spellEnd"/>
      <w:r w:rsidRPr="00AC4747">
        <w:rPr>
          <w:sz w:val="18"/>
          <w:szCs w:val="18"/>
        </w:rPr>
        <w:t xml:space="preserve"> на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видана </w:t>
      </w:r>
      <w:proofErr w:type="spellStart"/>
      <w:r w:rsidRPr="00AC4747">
        <w:rPr>
          <w:sz w:val="18"/>
          <w:szCs w:val="18"/>
        </w:rPr>
        <w:t>фізичною</w:t>
      </w:r>
      <w:proofErr w:type="spellEnd"/>
      <w:r w:rsidRPr="00AC4747">
        <w:rPr>
          <w:sz w:val="18"/>
          <w:szCs w:val="18"/>
        </w:rPr>
        <w:t xml:space="preserve"> особою, </w:t>
      </w:r>
      <w:proofErr w:type="spellStart"/>
      <w:r w:rsidRPr="00AC4747">
        <w:rPr>
          <w:sz w:val="18"/>
          <w:szCs w:val="18"/>
        </w:rPr>
        <w:t>посвідчується</w:t>
      </w:r>
      <w:proofErr w:type="spellEnd"/>
      <w:r w:rsidRPr="00AC4747">
        <w:rPr>
          <w:sz w:val="18"/>
          <w:szCs w:val="18"/>
        </w:rPr>
        <w:t xml:space="preserve"> </w:t>
      </w:r>
      <w:proofErr w:type="spellStart"/>
      <w:r w:rsidRPr="00AC4747">
        <w:rPr>
          <w:sz w:val="18"/>
          <w:szCs w:val="18"/>
        </w:rPr>
        <w:t>нотаріусом</w:t>
      </w:r>
      <w:proofErr w:type="spellEnd"/>
      <w:r w:rsidRPr="00AC4747">
        <w:rPr>
          <w:sz w:val="18"/>
          <w:szCs w:val="18"/>
        </w:rPr>
        <w:t xml:space="preserve"> </w:t>
      </w:r>
      <w:proofErr w:type="spellStart"/>
      <w:r w:rsidRPr="00AC4747">
        <w:rPr>
          <w:sz w:val="18"/>
          <w:szCs w:val="18"/>
        </w:rPr>
        <w:t>або</w:t>
      </w:r>
      <w:proofErr w:type="spellEnd"/>
      <w:r w:rsidRPr="00AC4747">
        <w:rPr>
          <w:sz w:val="18"/>
          <w:szCs w:val="18"/>
        </w:rPr>
        <w:t xml:space="preserve"> </w:t>
      </w:r>
      <w:proofErr w:type="spellStart"/>
      <w:r w:rsidRPr="00AC4747">
        <w:rPr>
          <w:sz w:val="18"/>
          <w:szCs w:val="18"/>
        </w:rPr>
        <w:t>іншими</w:t>
      </w:r>
      <w:proofErr w:type="spellEnd"/>
      <w:r w:rsidRPr="00AC4747">
        <w:rPr>
          <w:sz w:val="18"/>
          <w:szCs w:val="18"/>
        </w:rPr>
        <w:t xml:space="preserve"> </w:t>
      </w:r>
      <w:proofErr w:type="spellStart"/>
      <w:r w:rsidRPr="00AC4747">
        <w:rPr>
          <w:sz w:val="18"/>
          <w:szCs w:val="18"/>
        </w:rPr>
        <w:t>посадовими</w:t>
      </w:r>
      <w:proofErr w:type="spellEnd"/>
      <w:r w:rsidRPr="00AC4747">
        <w:rPr>
          <w:sz w:val="18"/>
          <w:szCs w:val="18"/>
        </w:rPr>
        <w:t xml:space="preserve"> особами, </w:t>
      </w:r>
      <w:proofErr w:type="spellStart"/>
      <w:r w:rsidRPr="00AC4747">
        <w:rPr>
          <w:sz w:val="18"/>
          <w:szCs w:val="18"/>
        </w:rPr>
        <w:t>які</w:t>
      </w:r>
      <w:proofErr w:type="spellEnd"/>
      <w:r w:rsidRPr="00AC4747">
        <w:rPr>
          <w:sz w:val="18"/>
          <w:szCs w:val="18"/>
        </w:rPr>
        <w:t xml:space="preserve"> </w:t>
      </w:r>
      <w:proofErr w:type="spellStart"/>
      <w:r w:rsidRPr="00AC4747">
        <w:rPr>
          <w:sz w:val="18"/>
          <w:szCs w:val="18"/>
        </w:rPr>
        <w:t>вчиняють</w:t>
      </w:r>
      <w:proofErr w:type="spellEnd"/>
      <w:r w:rsidRPr="00AC4747">
        <w:rPr>
          <w:sz w:val="18"/>
          <w:szCs w:val="18"/>
        </w:rPr>
        <w:t xml:space="preserve"> </w:t>
      </w:r>
      <w:proofErr w:type="spellStart"/>
      <w:r w:rsidRPr="00AC4747">
        <w:rPr>
          <w:sz w:val="18"/>
          <w:szCs w:val="18"/>
        </w:rPr>
        <w:t>нотаріальні</w:t>
      </w:r>
      <w:proofErr w:type="spellEnd"/>
      <w:r w:rsidRPr="00AC4747">
        <w:rPr>
          <w:sz w:val="18"/>
          <w:szCs w:val="18"/>
        </w:rPr>
        <w:t xml:space="preserve"> </w:t>
      </w:r>
      <w:proofErr w:type="spellStart"/>
      <w:r w:rsidRPr="00AC4747">
        <w:rPr>
          <w:sz w:val="18"/>
          <w:szCs w:val="18"/>
        </w:rPr>
        <w:t>дії</w:t>
      </w:r>
      <w:proofErr w:type="spellEnd"/>
      <w:r w:rsidRPr="00AC4747">
        <w:rPr>
          <w:sz w:val="18"/>
          <w:szCs w:val="18"/>
        </w:rPr>
        <w:t xml:space="preserve">, а </w:t>
      </w:r>
      <w:proofErr w:type="spellStart"/>
      <w:r w:rsidRPr="00AC4747">
        <w:rPr>
          <w:sz w:val="18"/>
          <w:szCs w:val="18"/>
        </w:rPr>
        <w:t>також</w:t>
      </w:r>
      <w:proofErr w:type="spellEnd"/>
      <w:r w:rsidRPr="00AC4747">
        <w:rPr>
          <w:sz w:val="18"/>
          <w:szCs w:val="18"/>
        </w:rPr>
        <w:t xml:space="preserve"> </w:t>
      </w:r>
      <w:proofErr w:type="spellStart"/>
      <w:r w:rsidRPr="00AC4747">
        <w:rPr>
          <w:sz w:val="18"/>
          <w:szCs w:val="18"/>
        </w:rPr>
        <w:t>може</w:t>
      </w:r>
      <w:proofErr w:type="spellEnd"/>
      <w:r w:rsidRPr="00AC4747">
        <w:rPr>
          <w:sz w:val="18"/>
          <w:szCs w:val="18"/>
        </w:rPr>
        <w:t xml:space="preserve"> </w:t>
      </w:r>
      <w:proofErr w:type="spellStart"/>
      <w:r w:rsidRPr="00AC4747">
        <w:rPr>
          <w:sz w:val="18"/>
          <w:szCs w:val="18"/>
        </w:rPr>
        <w:t>посвідчуватися</w:t>
      </w:r>
      <w:proofErr w:type="spellEnd"/>
      <w:r w:rsidRPr="00AC4747">
        <w:rPr>
          <w:sz w:val="18"/>
          <w:szCs w:val="18"/>
        </w:rPr>
        <w:t xml:space="preserve"> депозитарною </w:t>
      </w:r>
      <w:proofErr w:type="spellStart"/>
      <w:r w:rsidRPr="00AC4747">
        <w:rPr>
          <w:sz w:val="18"/>
          <w:szCs w:val="18"/>
        </w:rPr>
        <w:t>установою</w:t>
      </w:r>
      <w:proofErr w:type="spellEnd"/>
      <w:r w:rsidRPr="00AC4747">
        <w:rPr>
          <w:sz w:val="18"/>
          <w:szCs w:val="18"/>
        </w:rPr>
        <w:t xml:space="preserve"> у </w:t>
      </w:r>
      <w:proofErr w:type="spellStart"/>
      <w:r w:rsidRPr="00AC4747">
        <w:rPr>
          <w:sz w:val="18"/>
          <w:szCs w:val="18"/>
        </w:rPr>
        <w:t>встановленому</w:t>
      </w:r>
      <w:proofErr w:type="spellEnd"/>
      <w:r w:rsidRPr="00AC4747">
        <w:rPr>
          <w:sz w:val="18"/>
          <w:szCs w:val="18"/>
        </w:rPr>
        <w:t xml:space="preserve"> НКЦПФР  порядку. </w:t>
      </w:r>
      <w:proofErr w:type="spellStart"/>
      <w:r w:rsidRPr="00AC4747">
        <w:rPr>
          <w:sz w:val="18"/>
          <w:szCs w:val="18"/>
        </w:rPr>
        <w:t>Довіреність</w:t>
      </w:r>
      <w:proofErr w:type="spellEnd"/>
      <w:r w:rsidRPr="00AC4747">
        <w:rPr>
          <w:sz w:val="18"/>
          <w:szCs w:val="18"/>
        </w:rPr>
        <w:t xml:space="preserve"> на право </w:t>
      </w:r>
      <w:proofErr w:type="spellStart"/>
      <w:r w:rsidRPr="00AC4747">
        <w:rPr>
          <w:sz w:val="18"/>
          <w:szCs w:val="18"/>
        </w:rPr>
        <w:t>участі</w:t>
      </w:r>
      <w:proofErr w:type="spellEnd"/>
      <w:r w:rsidRPr="00AC4747">
        <w:rPr>
          <w:sz w:val="18"/>
          <w:szCs w:val="18"/>
        </w:rPr>
        <w:t xml:space="preserve"> та </w:t>
      </w:r>
      <w:proofErr w:type="spellStart"/>
      <w:r w:rsidRPr="00AC4747">
        <w:rPr>
          <w:sz w:val="18"/>
          <w:szCs w:val="18"/>
        </w:rPr>
        <w:t>голосування</w:t>
      </w:r>
      <w:proofErr w:type="spellEnd"/>
      <w:r w:rsidRPr="00AC4747">
        <w:rPr>
          <w:sz w:val="18"/>
          <w:szCs w:val="18"/>
        </w:rPr>
        <w:t xml:space="preserve"> на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w:t>
      </w:r>
      <w:proofErr w:type="spellStart"/>
      <w:r w:rsidRPr="00AC4747">
        <w:rPr>
          <w:sz w:val="18"/>
          <w:szCs w:val="18"/>
        </w:rPr>
        <w:t>від</w:t>
      </w:r>
      <w:proofErr w:type="spellEnd"/>
      <w:r w:rsidRPr="00AC4747">
        <w:rPr>
          <w:sz w:val="18"/>
          <w:szCs w:val="18"/>
        </w:rPr>
        <w:t xml:space="preserve"> </w:t>
      </w:r>
      <w:proofErr w:type="spellStart"/>
      <w:r w:rsidRPr="00AC4747">
        <w:rPr>
          <w:sz w:val="18"/>
          <w:szCs w:val="18"/>
        </w:rPr>
        <w:t>імені</w:t>
      </w:r>
      <w:proofErr w:type="spellEnd"/>
      <w:r w:rsidRPr="00AC4747">
        <w:rPr>
          <w:sz w:val="18"/>
          <w:szCs w:val="18"/>
        </w:rPr>
        <w:t xml:space="preserve"> </w:t>
      </w:r>
      <w:proofErr w:type="spellStart"/>
      <w:r w:rsidRPr="00AC4747">
        <w:rPr>
          <w:sz w:val="18"/>
          <w:szCs w:val="18"/>
        </w:rPr>
        <w:t>юридичної</w:t>
      </w:r>
      <w:proofErr w:type="spellEnd"/>
      <w:r w:rsidRPr="00AC4747">
        <w:rPr>
          <w:sz w:val="18"/>
          <w:szCs w:val="18"/>
        </w:rPr>
        <w:t xml:space="preserve"> особи </w:t>
      </w:r>
      <w:proofErr w:type="spellStart"/>
      <w:proofErr w:type="gramStart"/>
      <w:r w:rsidRPr="00AC4747">
        <w:rPr>
          <w:sz w:val="18"/>
          <w:szCs w:val="18"/>
        </w:rPr>
        <w:t>видається</w:t>
      </w:r>
      <w:proofErr w:type="spellEnd"/>
      <w:proofErr w:type="gramEnd"/>
      <w:r w:rsidRPr="00AC4747">
        <w:rPr>
          <w:sz w:val="18"/>
          <w:szCs w:val="18"/>
        </w:rPr>
        <w:t xml:space="preserve"> </w:t>
      </w:r>
      <w:proofErr w:type="spellStart"/>
      <w:r w:rsidRPr="00AC4747">
        <w:rPr>
          <w:sz w:val="18"/>
          <w:szCs w:val="18"/>
        </w:rPr>
        <w:t>її</w:t>
      </w:r>
      <w:proofErr w:type="spellEnd"/>
      <w:r w:rsidRPr="00AC4747">
        <w:rPr>
          <w:sz w:val="18"/>
          <w:szCs w:val="18"/>
        </w:rPr>
        <w:t xml:space="preserve"> органом </w:t>
      </w:r>
      <w:proofErr w:type="spellStart"/>
      <w:r w:rsidRPr="00AC4747">
        <w:rPr>
          <w:sz w:val="18"/>
          <w:szCs w:val="18"/>
        </w:rPr>
        <w:t>або</w:t>
      </w:r>
      <w:proofErr w:type="spellEnd"/>
      <w:r w:rsidRPr="00AC4747">
        <w:rPr>
          <w:sz w:val="18"/>
          <w:szCs w:val="18"/>
        </w:rPr>
        <w:t xml:space="preserve"> </w:t>
      </w:r>
      <w:proofErr w:type="spellStart"/>
      <w:r w:rsidRPr="00AC4747">
        <w:rPr>
          <w:sz w:val="18"/>
          <w:szCs w:val="18"/>
        </w:rPr>
        <w:t>іншою</w:t>
      </w:r>
      <w:proofErr w:type="spellEnd"/>
      <w:r w:rsidRPr="00AC4747">
        <w:rPr>
          <w:sz w:val="18"/>
          <w:szCs w:val="18"/>
        </w:rPr>
        <w:t xml:space="preserve"> особою, </w:t>
      </w:r>
      <w:proofErr w:type="spellStart"/>
      <w:r w:rsidRPr="00AC4747">
        <w:rPr>
          <w:sz w:val="18"/>
          <w:szCs w:val="18"/>
        </w:rPr>
        <w:t>уповноваженою</w:t>
      </w:r>
      <w:proofErr w:type="spellEnd"/>
      <w:r w:rsidRPr="00AC4747">
        <w:rPr>
          <w:sz w:val="18"/>
          <w:szCs w:val="18"/>
        </w:rPr>
        <w:t xml:space="preserve"> на </w:t>
      </w:r>
      <w:proofErr w:type="spellStart"/>
      <w:r w:rsidRPr="00AC4747">
        <w:rPr>
          <w:sz w:val="18"/>
          <w:szCs w:val="18"/>
        </w:rPr>
        <w:t>це</w:t>
      </w:r>
      <w:proofErr w:type="spellEnd"/>
      <w:r w:rsidRPr="00AC4747">
        <w:rPr>
          <w:sz w:val="18"/>
          <w:szCs w:val="18"/>
        </w:rPr>
        <w:t xml:space="preserve"> </w:t>
      </w:r>
      <w:proofErr w:type="spellStart"/>
      <w:r w:rsidRPr="00AC4747">
        <w:rPr>
          <w:sz w:val="18"/>
          <w:szCs w:val="18"/>
        </w:rPr>
        <w:t>її</w:t>
      </w:r>
      <w:proofErr w:type="spellEnd"/>
      <w:r w:rsidRPr="00AC4747">
        <w:rPr>
          <w:sz w:val="18"/>
          <w:szCs w:val="18"/>
        </w:rPr>
        <w:t xml:space="preserve"> </w:t>
      </w:r>
      <w:proofErr w:type="spellStart"/>
      <w:r w:rsidRPr="00AC4747">
        <w:rPr>
          <w:sz w:val="18"/>
          <w:szCs w:val="18"/>
        </w:rPr>
        <w:t>установчими</w:t>
      </w:r>
      <w:proofErr w:type="spellEnd"/>
      <w:r w:rsidRPr="00AC4747">
        <w:rPr>
          <w:sz w:val="18"/>
          <w:szCs w:val="18"/>
        </w:rPr>
        <w:t xml:space="preserve"> документами</w:t>
      </w:r>
      <w:r w:rsidRPr="00AC4747">
        <w:rPr>
          <w:sz w:val="18"/>
          <w:szCs w:val="18"/>
          <w:lang w:val="uk-UA"/>
        </w:rPr>
        <w:t xml:space="preserve">; при цьому додатково надається актуальний Витяг з ЄДР та витяг/копія установчих документів щодо повноважень особи на надання такої довіреності, </w:t>
      </w:r>
      <w:proofErr w:type="spellStart"/>
      <w:r w:rsidRPr="00AC4747">
        <w:rPr>
          <w:sz w:val="18"/>
          <w:szCs w:val="18"/>
        </w:rPr>
        <w:t>засвідчен</w:t>
      </w:r>
      <w:proofErr w:type="spellEnd"/>
      <w:r w:rsidRPr="00AC4747">
        <w:rPr>
          <w:sz w:val="18"/>
          <w:szCs w:val="18"/>
          <w:lang w:val="uk-UA"/>
        </w:rPr>
        <w:t>і</w:t>
      </w:r>
      <w:r w:rsidRPr="00AC4747">
        <w:rPr>
          <w:sz w:val="18"/>
          <w:szCs w:val="18"/>
        </w:rPr>
        <w:t xml:space="preserve"> </w:t>
      </w:r>
      <w:proofErr w:type="spellStart"/>
      <w:r w:rsidRPr="00AC4747">
        <w:rPr>
          <w:sz w:val="18"/>
          <w:szCs w:val="18"/>
        </w:rPr>
        <w:t>керівником</w:t>
      </w:r>
      <w:proofErr w:type="spellEnd"/>
      <w:r w:rsidRPr="00AC4747">
        <w:rPr>
          <w:sz w:val="18"/>
          <w:szCs w:val="18"/>
        </w:rPr>
        <w:t xml:space="preserve"> </w:t>
      </w:r>
      <w:proofErr w:type="spellStart"/>
      <w:r w:rsidRPr="00AC4747">
        <w:rPr>
          <w:sz w:val="18"/>
          <w:szCs w:val="18"/>
        </w:rPr>
        <w:t>юридичної</w:t>
      </w:r>
      <w:proofErr w:type="spellEnd"/>
      <w:r w:rsidRPr="00AC4747">
        <w:rPr>
          <w:sz w:val="18"/>
          <w:szCs w:val="18"/>
        </w:rPr>
        <w:t xml:space="preserve"> особи та печаткою </w:t>
      </w:r>
      <w:proofErr w:type="spellStart"/>
      <w:r w:rsidRPr="00AC4747">
        <w:rPr>
          <w:sz w:val="18"/>
          <w:szCs w:val="18"/>
        </w:rPr>
        <w:t>юридичної</w:t>
      </w:r>
      <w:proofErr w:type="spellEnd"/>
      <w:r w:rsidRPr="00AC4747">
        <w:rPr>
          <w:sz w:val="18"/>
          <w:szCs w:val="18"/>
        </w:rPr>
        <w:t xml:space="preserve"> особи (у </w:t>
      </w:r>
      <w:proofErr w:type="spellStart"/>
      <w:r w:rsidRPr="00AC4747">
        <w:rPr>
          <w:sz w:val="18"/>
          <w:szCs w:val="18"/>
        </w:rPr>
        <w:t>разі</w:t>
      </w:r>
      <w:proofErr w:type="spellEnd"/>
      <w:r w:rsidRPr="00AC4747">
        <w:rPr>
          <w:sz w:val="18"/>
          <w:szCs w:val="18"/>
        </w:rPr>
        <w:t xml:space="preserve"> </w:t>
      </w:r>
      <w:proofErr w:type="spellStart"/>
      <w:r w:rsidRPr="00AC4747">
        <w:rPr>
          <w:sz w:val="18"/>
          <w:szCs w:val="18"/>
        </w:rPr>
        <w:t>наявності</w:t>
      </w:r>
      <w:proofErr w:type="spellEnd"/>
      <w:r w:rsidRPr="00AC4747">
        <w:rPr>
          <w:sz w:val="18"/>
          <w:szCs w:val="18"/>
        </w:rPr>
        <w:t>)</w:t>
      </w:r>
      <w:r w:rsidRPr="00AC4747">
        <w:rPr>
          <w:sz w:val="18"/>
          <w:szCs w:val="18"/>
          <w:lang w:val="uk-UA"/>
        </w:rPr>
        <w:t>.</w:t>
      </w:r>
      <w:r w:rsidRPr="00AC4747">
        <w:rPr>
          <w:sz w:val="18"/>
          <w:szCs w:val="18"/>
        </w:rPr>
        <w:t> </w:t>
      </w:r>
      <w:r w:rsidRPr="00AC4747">
        <w:rPr>
          <w:sz w:val="18"/>
          <w:szCs w:val="18"/>
          <w:lang w:val="uk-UA"/>
        </w:rPr>
        <w:t>Представником акціонера на загальних зборах не можуть бути посадові особи органів Товариства та їх афілійовані особи.</w:t>
      </w:r>
      <w:r w:rsidRPr="00AC4747">
        <w:rPr>
          <w:sz w:val="18"/>
          <w:szCs w:val="18"/>
        </w:rPr>
        <w:t xml:space="preserve"> </w:t>
      </w:r>
      <w:proofErr w:type="spellStart"/>
      <w:r w:rsidRPr="00AC4747">
        <w:rPr>
          <w:sz w:val="18"/>
          <w:szCs w:val="18"/>
        </w:rPr>
        <w:t>Довіреність</w:t>
      </w:r>
      <w:proofErr w:type="spellEnd"/>
      <w:r w:rsidRPr="00AC4747">
        <w:rPr>
          <w:sz w:val="18"/>
          <w:szCs w:val="18"/>
        </w:rPr>
        <w:t xml:space="preserve"> на право </w:t>
      </w:r>
      <w:proofErr w:type="spellStart"/>
      <w:r w:rsidRPr="00AC4747">
        <w:rPr>
          <w:sz w:val="18"/>
          <w:szCs w:val="18"/>
        </w:rPr>
        <w:t>участі</w:t>
      </w:r>
      <w:proofErr w:type="spellEnd"/>
      <w:r w:rsidRPr="00AC4747">
        <w:rPr>
          <w:sz w:val="18"/>
          <w:szCs w:val="18"/>
        </w:rPr>
        <w:t xml:space="preserve"> та </w:t>
      </w:r>
      <w:proofErr w:type="spellStart"/>
      <w:r w:rsidRPr="00AC4747">
        <w:rPr>
          <w:sz w:val="18"/>
          <w:szCs w:val="18"/>
        </w:rPr>
        <w:t>голосування</w:t>
      </w:r>
      <w:proofErr w:type="spellEnd"/>
      <w:r w:rsidRPr="00AC4747">
        <w:rPr>
          <w:sz w:val="18"/>
          <w:szCs w:val="18"/>
        </w:rPr>
        <w:t xml:space="preserve"> на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w:t>
      </w:r>
      <w:proofErr w:type="spellStart"/>
      <w:r w:rsidRPr="00AC4747">
        <w:rPr>
          <w:sz w:val="18"/>
          <w:szCs w:val="18"/>
        </w:rPr>
        <w:t>Товариства</w:t>
      </w:r>
      <w:proofErr w:type="spellEnd"/>
      <w:r w:rsidRPr="00AC4747">
        <w:rPr>
          <w:sz w:val="18"/>
          <w:szCs w:val="18"/>
        </w:rPr>
        <w:t xml:space="preserve"> </w:t>
      </w:r>
      <w:proofErr w:type="spellStart"/>
      <w:r w:rsidRPr="00AC4747">
        <w:rPr>
          <w:sz w:val="18"/>
          <w:szCs w:val="18"/>
        </w:rPr>
        <w:t>може</w:t>
      </w:r>
      <w:proofErr w:type="spellEnd"/>
      <w:r w:rsidRPr="00AC4747">
        <w:rPr>
          <w:sz w:val="18"/>
          <w:szCs w:val="18"/>
        </w:rPr>
        <w:t xml:space="preserve"> </w:t>
      </w:r>
      <w:proofErr w:type="spellStart"/>
      <w:r w:rsidRPr="00AC4747">
        <w:rPr>
          <w:sz w:val="18"/>
          <w:szCs w:val="18"/>
        </w:rPr>
        <w:t>містити</w:t>
      </w:r>
      <w:proofErr w:type="spellEnd"/>
      <w:r w:rsidRPr="00AC4747">
        <w:rPr>
          <w:sz w:val="18"/>
          <w:szCs w:val="18"/>
        </w:rPr>
        <w:t xml:space="preserve"> </w:t>
      </w:r>
      <w:proofErr w:type="spellStart"/>
      <w:r w:rsidRPr="00AC4747">
        <w:rPr>
          <w:sz w:val="18"/>
          <w:szCs w:val="18"/>
        </w:rPr>
        <w:t>завдання</w:t>
      </w:r>
      <w:proofErr w:type="spellEnd"/>
      <w:r w:rsidRPr="00AC4747">
        <w:rPr>
          <w:sz w:val="18"/>
          <w:szCs w:val="18"/>
        </w:rPr>
        <w:t xml:space="preserve"> </w:t>
      </w:r>
      <w:proofErr w:type="spellStart"/>
      <w:r w:rsidRPr="00AC4747">
        <w:rPr>
          <w:sz w:val="18"/>
          <w:szCs w:val="18"/>
        </w:rPr>
        <w:t>щодо</w:t>
      </w:r>
      <w:proofErr w:type="spellEnd"/>
      <w:r w:rsidRPr="00AC4747">
        <w:rPr>
          <w:sz w:val="18"/>
          <w:szCs w:val="18"/>
        </w:rPr>
        <w:t xml:space="preserve"> </w:t>
      </w:r>
      <w:proofErr w:type="spellStart"/>
      <w:r w:rsidRPr="00AC4747">
        <w:rPr>
          <w:sz w:val="18"/>
          <w:szCs w:val="18"/>
        </w:rPr>
        <w:t>голосування</w:t>
      </w:r>
      <w:proofErr w:type="spellEnd"/>
      <w:r w:rsidRPr="00AC4747">
        <w:rPr>
          <w:sz w:val="18"/>
          <w:szCs w:val="18"/>
        </w:rPr>
        <w:t xml:space="preserve">, </w:t>
      </w:r>
      <w:proofErr w:type="spellStart"/>
      <w:r w:rsidRPr="00AC4747">
        <w:rPr>
          <w:sz w:val="18"/>
          <w:szCs w:val="18"/>
        </w:rPr>
        <w:t>тобто</w:t>
      </w:r>
      <w:proofErr w:type="spellEnd"/>
      <w:r w:rsidRPr="00AC4747">
        <w:rPr>
          <w:sz w:val="18"/>
          <w:szCs w:val="18"/>
        </w:rPr>
        <w:t xml:space="preserve"> </w:t>
      </w:r>
      <w:proofErr w:type="spellStart"/>
      <w:r w:rsidRPr="00AC4747">
        <w:rPr>
          <w:sz w:val="18"/>
          <w:szCs w:val="18"/>
        </w:rPr>
        <w:t>перелік</w:t>
      </w:r>
      <w:proofErr w:type="spellEnd"/>
      <w:r w:rsidRPr="00AC4747">
        <w:rPr>
          <w:sz w:val="18"/>
          <w:szCs w:val="18"/>
        </w:rPr>
        <w:t xml:space="preserve"> </w:t>
      </w:r>
      <w:proofErr w:type="spellStart"/>
      <w:r w:rsidRPr="00AC4747">
        <w:rPr>
          <w:sz w:val="18"/>
          <w:szCs w:val="18"/>
        </w:rPr>
        <w:t>питань</w:t>
      </w:r>
      <w:proofErr w:type="spellEnd"/>
      <w:r w:rsidRPr="00AC4747">
        <w:rPr>
          <w:sz w:val="18"/>
          <w:szCs w:val="18"/>
        </w:rPr>
        <w:t xml:space="preserve"> порядку денного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зборів</w:t>
      </w:r>
      <w:proofErr w:type="spellEnd"/>
      <w:r w:rsidRPr="00AC4747">
        <w:rPr>
          <w:sz w:val="18"/>
          <w:szCs w:val="18"/>
        </w:rPr>
        <w:t xml:space="preserve"> </w:t>
      </w:r>
      <w:proofErr w:type="spellStart"/>
      <w:r w:rsidRPr="00AC4747">
        <w:rPr>
          <w:sz w:val="18"/>
          <w:szCs w:val="18"/>
        </w:rPr>
        <w:t>із</w:t>
      </w:r>
      <w:proofErr w:type="spellEnd"/>
      <w:r w:rsidRPr="00AC4747">
        <w:rPr>
          <w:sz w:val="18"/>
          <w:szCs w:val="18"/>
        </w:rPr>
        <w:t xml:space="preserve"> </w:t>
      </w:r>
      <w:proofErr w:type="spellStart"/>
      <w:r w:rsidRPr="00AC4747">
        <w:rPr>
          <w:sz w:val="18"/>
          <w:szCs w:val="18"/>
        </w:rPr>
        <w:t>зазначенням</w:t>
      </w:r>
      <w:proofErr w:type="spellEnd"/>
      <w:r w:rsidRPr="00AC4747">
        <w:rPr>
          <w:sz w:val="18"/>
          <w:szCs w:val="18"/>
        </w:rPr>
        <w:t xml:space="preserve"> того, як </w:t>
      </w:r>
      <w:proofErr w:type="spellStart"/>
      <w:r w:rsidRPr="00AC4747">
        <w:rPr>
          <w:sz w:val="18"/>
          <w:szCs w:val="18"/>
        </w:rPr>
        <w:t>і</w:t>
      </w:r>
      <w:proofErr w:type="spellEnd"/>
      <w:r w:rsidRPr="00AC4747">
        <w:rPr>
          <w:sz w:val="18"/>
          <w:szCs w:val="18"/>
        </w:rPr>
        <w:t xml:space="preserve"> за яке (</w:t>
      </w:r>
      <w:proofErr w:type="spellStart"/>
      <w:r w:rsidRPr="00AC4747">
        <w:rPr>
          <w:sz w:val="18"/>
          <w:szCs w:val="18"/>
        </w:rPr>
        <w:t>проти</w:t>
      </w:r>
      <w:proofErr w:type="spellEnd"/>
      <w:r w:rsidRPr="00AC4747">
        <w:rPr>
          <w:sz w:val="18"/>
          <w:szCs w:val="18"/>
        </w:rPr>
        <w:t xml:space="preserve"> </w:t>
      </w:r>
      <w:proofErr w:type="spellStart"/>
      <w:r w:rsidRPr="00AC4747">
        <w:rPr>
          <w:sz w:val="18"/>
          <w:szCs w:val="18"/>
        </w:rPr>
        <w:t>якого</w:t>
      </w:r>
      <w:proofErr w:type="spellEnd"/>
      <w:r w:rsidRPr="00AC4747">
        <w:rPr>
          <w:sz w:val="18"/>
          <w:szCs w:val="18"/>
        </w:rPr>
        <w:t xml:space="preserve">) </w:t>
      </w:r>
      <w:proofErr w:type="spellStart"/>
      <w:proofErr w:type="gramStart"/>
      <w:r w:rsidRPr="00AC4747">
        <w:rPr>
          <w:sz w:val="18"/>
          <w:szCs w:val="18"/>
        </w:rPr>
        <w:t>р</w:t>
      </w:r>
      <w:proofErr w:type="gramEnd"/>
      <w:r w:rsidRPr="00AC4747">
        <w:rPr>
          <w:sz w:val="18"/>
          <w:szCs w:val="18"/>
        </w:rPr>
        <w:t>ішення</w:t>
      </w:r>
      <w:proofErr w:type="spellEnd"/>
      <w:r w:rsidRPr="00AC4747">
        <w:rPr>
          <w:sz w:val="18"/>
          <w:szCs w:val="18"/>
        </w:rPr>
        <w:t xml:space="preserve"> </w:t>
      </w:r>
      <w:proofErr w:type="spellStart"/>
      <w:r w:rsidRPr="00AC4747">
        <w:rPr>
          <w:sz w:val="18"/>
          <w:szCs w:val="18"/>
        </w:rPr>
        <w:t>потрібно</w:t>
      </w:r>
      <w:proofErr w:type="spellEnd"/>
      <w:r w:rsidRPr="00AC4747">
        <w:rPr>
          <w:sz w:val="18"/>
          <w:szCs w:val="18"/>
        </w:rPr>
        <w:t xml:space="preserve"> </w:t>
      </w:r>
      <w:proofErr w:type="spellStart"/>
      <w:r w:rsidRPr="00AC4747">
        <w:rPr>
          <w:sz w:val="18"/>
          <w:szCs w:val="18"/>
        </w:rPr>
        <w:t>проголосувати</w:t>
      </w:r>
      <w:proofErr w:type="spellEnd"/>
      <w:r w:rsidRPr="00AC4747">
        <w:rPr>
          <w:sz w:val="18"/>
          <w:szCs w:val="18"/>
        </w:rPr>
        <w:t xml:space="preserve">. </w:t>
      </w:r>
      <w:proofErr w:type="spellStart"/>
      <w:r w:rsidRPr="00AC4747">
        <w:rPr>
          <w:sz w:val="18"/>
          <w:szCs w:val="18"/>
        </w:rPr>
        <w:t>Якщо</w:t>
      </w:r>
      <w:proofErr w:type="spellEnd"/>
      <w:r w:rsidRPr="00AC4747">
        <w:rPr>
          <w:sz w:val="18"/>
          <w:szCs w:val="18"/>
        </w:rPr>
        <w:t xml:space="preserve"> </w:t>
      </w:r>
      <w:proofErr w:type="spellStart"/>
      <w:r w:rsidRPr="00AC4747">
        <w:rPr>
          <w:sz w:val="18"/>
          <w:szCs w:val="18"/>
        </w:rPr>
        <w:t>довіреність</w:t>
      </w:r>
      <w:proofErr w:type="spellEnd"/>
      <w:r w:rsidRPr="00AC4747">
        <w:rPr>
          <w:sz w:val="18"/>
          <w:szCs w:val="18"/>
        </w:rPr>
        <w:t xml:space="preserve"> не </w:t>
      </w:r>
      <w:proofErr w:type="spellStart"/>
      <w:r w:rsidRPr="00AC4747">
        <w:rPr>
          <w:sz w:val="18"/>
          <w:szCs w:val="18"/>
        </w:rPr>
        <w:t>містить</w:t>
      </w:r>
      <w:proofErr w:type="spellEnd"/>
      <w:r w:rsidRPr="00AC4747">
        <w:rPr>
          <w:sz w:val="18"/>
          <w:szCs w:val="18"/>
        </w:rPr>
        <w:t xml:space="preserve"> </w:t>
      </w:r>
      <w:proofErr w:type="spellStart"/>
      <w:r w:rsidRPr="00AC4747">
        <w:rPr>
          <w:sz w:val="18"/>
          <w:szCs w:val="18"/>
        </w:rPr>
        <w:t>завдання</w:t>
      </w:r>
      <w:proofErr w:type="spellEnd"/>
      <w:r w:rsidRPr="00AC4747">
        <w:rPr>
          <w:sz w:val="18"/>
          <w:szCs w:val="18"/>
        </w:rPr>
        <w:t xml:space="preserve"> </w:t>
      </w:r>
      <w:proofErr w:type="spellStart"/>
      <w:r w:rsidRPr="00AC4747">
        <w:rPr>
          <w:sz w:val="18"/>
          <w:szCs w:val="18"/>
        </w:rPr>
        <w:t>щодо</w:t>
      </w:r>
      <w:proofErr w:type="spellEnd"/>
      <w:r w:rsidRPr="00AC4747">
        <w:rPr>
          <w:sz w:val="18"/>
          <w:szCs w:val="18"/>
        </w:rPr>
        <w:t xml:space="preserve"> </w:t>
      </w:r>
      <w:proofErr w:type="spellStart"/>
      <w:r w:rsidRPr="00AC4747">
        <w:rPr>
          <w:sz w:val="18"/>
          <w:szCs w:val="18"/>
        </w:rPr>
        <w:t>голосування</w:t>
      </w:r>
      <w:proofErr w:type="spellEnd"/>
      <w:r w:rsidRPr="00AC4747">
        <w:rPr>
          <w:sz w:val="18"/>
          <w:szCs w:val="18"/>
        </w:rPr>
        <w:t xml:space="preserve">, </w:t>
      </w:r>
      <w:proofErr w:type="spellStart"/>
      <w:r w:rsidRPr="00AC4747">
        <w:rPr>
          <w:sz w:val="18"/>
          <w:szCs w:val="18"/>
        </w:rPr>
        <w:t>представник</w:t>
      </w:r>
      <w:proofErr w:type="spellEnd"/>
      <w:r w:rsidRPr="00AC4747">
        <w:rPr>
          <w:sz w:val="18"/>
          <w:szCs w:val="18"/>
        </w:rPr>
        <w:t xml:space="preserve"> </w:t>
      </w:r>
      <w:proofErr w:type="spellStart"/>
      <w:r w:rsidRPr="00AC4747">
        <w:rPr>
          <w:sz w:val="18"/>
          <w:szCs w:val="18"/>
        </w:rPr>
        <w:t>вирішує</w:t>
      </w:r>
      <w:proofErr w:type="spellEnd"/>
      <w:r w:rsidRPr="00AC4747">
        <w:rPr>
          <w:sz w:val="18"/>
          <w:szCs w:val="18"/>
        </w:rPr>
        <w:t xml:space="preserve"> </w:t>
      </w:r>
      <w:proofErr w:type="spellStart"/>
      <w:proofErr w:type="gramStart"/>
      <w:r w:rsidRPr="00AC4747">
        <w:rPr>
          <w:sz w:val="18"/>
          <w:szCs w:val="18"/>
        </w:rPr>
        <w:t>вс</w:t>
      </w:r>
      <w:proofErr w:type="gramEnd"/>
      <w:r w:rsidRPr="00AC4747">
        <w:rPr>
          <w:sz w:val="18"/>
          <w:szCs w:val="18"/>
        </w:rPr>
        <w:t>і</w:t>
      </w:r>
      <w:proofErr w:type="spellEnd"/>
      <w:r w:rsidRPr="00AC4747">
        <w:rPr>
          <w:sz w:val="18"/>
          <w:szCs w:val="18"/>
        </w:rPr>
        <w:t xml:space="preserve"> </w:t>
      </w:r>
      <w:proofErr w:type="spellStart"/>
      <w:r w:rsidRPr="00AC4747">
        <w:rPr>
          <w:sz w:val="18"/>
          <w:szCs w:val="18"/>
        </w:rPr>
        <w:t>питання</w:t>
      </w:r>
      <w:proofErr w:type="spellEnd"/>
      <w:r w:rsidRPr="00AC4747">
        <w:rPr>
          <w:sz w:val="18"/>
          <w:szCs w:val="18"/>
        </w:rPr>
        <w:t xml:space="preserve"> </w:t>
      </w:r>
      <w:proofErr w:type="spellStart"/>
      <w:r w:rsidRPr="00AC4747">
        <w:rPr>
          <w:sz w:val="18"/>
          <w:szCs w:val="18"/>
        </w:rPr>
        <w:t>щодо</w:t>
      </w:r>
      <w:proofErr w:type="spellEnd"/>
      <w:r w:rsidRPr="00AC4747">
        <w:rPr>
          <w:sz w:val="18"/>
          <w:szCs w:val="18"/>
        </w:rPr>
        <w:t xml:space="preserve"> </w:t>
      </w:r>
      <w:proofErr w:type="spellStart"/>
      <w:r w:rsidRPr="00AC4747">
        <w:rPr>
          <w:sz w:val="18"/>
          <w:szCs w:val="18"/>
        </w:rPr>
        <w:t>голосування</w:t>
      </w:r>
      <w:proofErr w:type="spellEnd"/>
      <w:r w:rsidRPr="00AC4747">
        <w:rPr>
          <w:sz w:val="18"/>
          <w:szCs w:val="18"/>
        </w:rPr>
        <w:t xml:space="preserve"> на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w:t>
      </w:r>
      <w:proofErr w:type="spellStart"/>
      <w:r w:rsidRPr="00AC4747">
        <w:rPr>
          <w:sz w:val="18"/>
          <w:szCs w:val="18"/>
        </w:rPr>
        <w:t>акціонерів</w:t>
      </w:r>
      <w:proofErr w:type="spellEnd"/>
      <w:r w:rsidRPr="00AC4747">
        <w:rPr>
          <w:sz w:val="18"/>
          <w:szCs w:val="18"/>
        </w:rPr>
        <w:t xml:space="preserve"> на </w:t>
      </w:r>
      <w:proofErr w:type="spellStart"/>
      <w:r w:rsidRPr="00AC4747">
        <w:rPr>
          <w:sz w:val="18"/>
          <w:szCs w:val="18"/>
        </w:rPr>
        <w:t>свій</w:t>
      </w:r>
      <w:proofErr w:type="spellEnd"/>
      <w:r w:rsidRPr="00AC4747">
        <w:rPr>
          <w:sz w:val="18"/>
          <w:szCs w:val="18"/>
        </w:rPr>
        <w:t xml:space="preserve"> </w:t>
      </w:r>
      <w:proofErr w:type="spellStart"/>
      <w:r w:rsidRPr="00AC4747">
        <w:rPr>
          <w:sz w:val="18"/>
          <w:szCs w:val="18"/>
        </w:rPr>
        <w:t>розсуд</w:t>
      </w:r>
      <w:proofErr w:type="spellEnd"/>
      <w:r w:rsidRPr="00AC4747">
        <w:rPr>
          <w:sz w:val="18"/>
          <w:szCs w:val="18"/>
        </w:rPr>
        <w:t xml:space="preserve">. </w:t>
      </w:r>
      <w:proofErr w:type="spellStart"/>
      <w:proofErr w:type="gramStart"/>
      <w:r w:rsidRPr="00AC4747">
        <w:rPr>
          <w:sz w:val="18"/>
          <w:szCs w:val="18"/>
        </w:rPr>
        <w:t>Акціонер</w:t>
      </w:r>
      <w:proofErr w:type="spellEnd"/>
      <w:r w:rsidRPr="00AC4747">
        <w:rPr>
          <w:sz w:val="18"/>
          <w:szCs w:val="18"/>
        </w:rPr>
        <w:t xml:space="preserve"> </w:t>
      </w:r>
      <w:proofErr w:type="spellStart"/>
      <w:r w:rsidRPr="00AC4747">
        <w:rPr>
          <w:sz w:val="18"/>
          <w:szCs w:val="18"/>
        </w:rPr>
        <w:t>має</w:t>
      </w:r>
      <w:proofErr w:type="spellEnd"/>
      <w:r w:rsidRPr="00AC4747">
        <w:rPr>
          <w:sz w:val="18"/>
          <w:szCs w:val="18"/>
        </w:rPr>
        <w:t xml:space="preserve"> право </w:t>
      </w:r>
      <w:proofErr w:type="spellStart"/>
      <w:r w:rsidRPr="00AC4747">
        <w:rPr>
          <w:sz w:val="18"/>
          <w:szCs w:val="18"/>
        </w:rPr>
        <w:t>видати</w:t>
      </w:r>
      <w:proofErr w:type="spellEnd"/>
      <w:r w:rsidRPr="00AC4747">
        <w:rPr>
          <w:sz w:val="18"/>
          <w:szCs w:val="18"/>
        </w:rPr>
        <w:t xml:space="preserve"> </w:t>
      </w:r>
      <w:proofErr w:type="spellStart"/>
      <w:r w:rsidRPr="00AC4747">
        <w:rPr>
          <w:sz w:val="18"/>
          <w:szCs w:val="18"/>
        </w:rPr>
        <w:t>довіреність</w:t>
      </w:r>
      <w:proofErr w:type="spellEnd"/>
      <w:r w:rsidRPr="00AC4747">
        <w:rPr>
          <w:sz w:val="18"/>
          <w:szCs w:val="18"/>
        </w:rPr>
        <w:t xml:space="preserve"> на право </w:t>
      </w:r>
      <w:proofErr w:type="spellStart"/>
      <w:r w:rsidRPr="00AC4747">
        <w:rPr>
          <w:sz w:val="18"/>
          <w:szCs w:val="18"/>
        </w:rPr>
        <w:t>участі</w:t>
      </w:r>
      <w:proofErr w:type="spellEnd"/>
      <w:r w:rsidRPr="00AC4747">
        <w:rPr>
          <w:sz w:val="18"/>
          <w:szCs w:val="18"/>
        </w:rPr>
        <w:t xml:space="preserve"> та </w:t>
      </w:r>
      <w:proofErr w:type="spellStart"/>
      <w:r w:rsidRPr="00AC4747">
        <w:rPr>
          <w:sz w:val="18"/>
          <w:szCs w:val="18"/>
        </w:rPr>
        <w:t>голосування</w:t>
      </w:r>
      <w:proofErr w:type="spellEnd"/>
      <w:r w:rsidRPr="00AC4747">
        <w:rPr>
          <w:sz w:val="18"/>
          <w:szCs w:val="18"/>
        </w:rPr>
        <w:t xml:space="preserve"> на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w:t>
      </w:r>
      <w:proofErr w:type="spellStart"/>
      <w:r w:rsidRPr="00AC4747">
        <w:rPr>
          <w:sz w:val="18"/>
          <w:szCs w:val="18"/>
        </w:rPr>
        <w:t>декільком</w:t>
      </w:r>
      <w:proofErr w:type="spellEnd"/>
      <w:r w:rsidRPr="00AC4747">
        <w:rPr>
          <w:sz w:val="18"/>
          <w:szCs w:val="18"/>
        </w:rPr>
        <w:t xml:space="preserve"> </w:t>
      </w:r>
      <w:proofErr w:type="spellStart"/>
      <w:r w:rsidRPr="00AC4747">
        <w:rPr>
          <w:sz w:val="18"/>
          <w:szCs w:val="18"/>
        </w:rPr>
        <w:t>своїм</w:t>
      </w:r>
      <w:proofErr w:type="spellEnd"/>
      <w:r w:rsidRPr="00AC4747">
        <w:rPr>
          <w:sz w:val="18"/>
          <w:szCs w:val="18"/>
        </w:rPr>
        <w:t xml:space="preserve"> </w:t>
      </w:r>
      <w:proofErr w:type="spellStart"/>
      <w:r w:rsidRPr="00AC4747">
        <w:rPr>
          <w:sz w:val="18"/>
          <w:szCs w:val="18"/>
        </w:rPr>
        <w:t>представникам</w:t>
      </w:r>
      <w:proofErr w:type="spellEnd"/>
      <w:r w:rsidRPr="00AC4747">
        <w:rPr>
          <w:sz w:val="18"/>
          <w:szCs w:val="18"/>
          <w:lang w:val="uk-UA"/>
        </w:rPr>
        <w:t>, в будь-який час відкликати чи замінити свого представника, а також може сам взяти участь у зборах та голосуванні.</w:t>
      </w:r>
      <w:r w:rsidRPr="00AC4747">
        <w:rPr>
          <w:sz w:val="18"/>
          <w:szCs w:val="18"/>
        </w:rPr>
        <w:t xml:space="preserve"> В </w:t>
      </w:r>
      <w:proofErr w:type="spellStart"/>
      <w:r w:rsidRPr="00AC4747">
        <w:rPr>
          <w:sz w:val="18"/>
          <w:szCs w:val="18"/>
        </w:rPr>
        <w:t>реєстрації</w:t>
      </w:r>
      <w:proofErr w:type="spellEnd"/>
      <w:r w:rsidRPr="00AC4747">
        <w:rPr>
          <w:sz w:val="18"/>
          <w:szCs w:val="18"/>
        </w:rPr>
        <w:t xml:space="preserve"> </w:t>
      </w:r>
      <w:proofErr w:type="spellStart"/>
      <w:r w:rsidRPr="00AC4747">
        <w:rPr>
          <w:sz w:val="18"/>
          <w:szCs w:val="18"/>
        </w:rPr>
        <w:t>акціонера</w:t>
      </w:r>
      <w:proofErr w:type="spellEnd"/>
      <w:r w:rsidRPr="00AC4747">
        <w:rPr>
          <w:sz w:val="18"/>
          <w:szCs w:val="18"/>
        </w:rPr>
        <w:t xml:space="preserve"> (</w:t>
      </w:r>
      <w:proofErr w:type="spellStart"/>
      <w:r w:rsidRPr="00AC4747">
        <w:rPr>
          <w:sz w:val="18"/>
          <w:szCs w:val="18"/>
        </w:rPr>
        <w:t>його</w:t>
      </w:r>
      <w:proofErr w:type="spellEnd"/>
      <w:r w:rsidRPr="00AC4747">
        <w:rPr>
          <w:sz w:val="18"/>
          <w:szCs w:val="18"/>
        </w:rPr>
        <w:t xml:space="preserve"> </w:t>
      </w:r>
      <w:proofErr w:type="spellStart"/>
      <w:r w:rsidRPr="00AC4747">
        <w:rPr>
          <w:sz w:val="18"/>
          <w:szCs w:val="18"/>
        </w:rPr>
        <w:t>представника</w:t>
      </w:r>
      <w:proofErr w:type="spellEnd"/>
      <w:r w:rsidRPr="00AC4747">
        <w:rPr>
          <w:sz w:val="18"/>
          <w:szCs w:val="18"/>
        </w:rPr>
        <w:t xml:space="preserve">) </w:t>
      </w:r>
      <w:proofErr w:type="spellStart"/>
      <w:r w:rsidRPr="00AC4747">
        <w:rPr>
          <w:sz w:val="18"/>
          <w:szCs w:val="18"/>
        </w:rPr>
        <w:t>може</w:t>
      </w:r>
      <w:proofErr w:type="spellEnd"/>
      <w:r w:rsidRPr="00AC4747">
        <w:rPr>
          <w:sz w:val="18"/>
          <w:szCs w:val="18"/>
        </w:rPr>
        <w:t xml:space="preserve"> бути </w:t>
      </w:r>
      <w:proofErr w:type="spellStart"/>
      <w:r w:rsidRPr="00AC4747">
        <w:rPr>
          <w:sz w:val="18"/>
          <w:szCs w:val="18"/>
        </w:rPr>
        <w:t>відмовлено</w:t>
      </w:r>
      <w:proofErr w:type="spellEnd"/>
      <w:r w:rsidRPr="00AC4747">
        <w:rPr>
          <w:sz w:val="18"/>
          <w:szCs w:val="18"/>
        </w:rPr>
        <w:t xml:space="preserve"> </w:t>
      </w:r>
      <w:proofErr w:type="spellStart"/>
      <w:r w:rsidRPr="00AC4747">
        <w:rPr>
          <w:sz w:val="18"/>
          <w:szCs w:val="18"/>
        </w:rPr>
        <w:t>реєстраційною</w:t>
      </w:r>
      <w:proofErr w:type="spellEnd"/>
      <w:r w:rsidRPr="00AC4747">
        <w:rPr>
          <w:sz w:val="18"/>
          <w:szCs w:val="18"/>
        </w:rPr>
        <w:t xml:space="preserve"> </w:t>
      </w:r>
      <w:proofErr w:type="spellStart"/>
      <w:r w:rsidRPr="00AC4747">
        <w:rPr>
          <w:sz w:val="18"/>
          <w:szCs w:val="18"/>
        </w:rPr>
        <w:t>комісією</w:t>
      </w:r>
      <w:proofErr w:type="spellEnd"/>
      <w:r w:rsidRPr="00AC4747">
        <w:rPr>
          <w:sz w:val="18"/>
          <w:szCs w:val="18"/>
        </w:rPr>
        <w:t xml:space="preserve"> у </w:t>
      </w:r>
      <w:proofErr w:type="spellStart"/>
      <w:r w:rsidRPr="00AC4747">
        <w:rPr>
          <w:sz w:val="18"/>
          <w:szCs w:val="18"/>
        </w:rPr>
        <w:t>раз</w:t>
      </w:r>
      <w:proofErr w:type="gramEnd"/>
      <w:r w:rsidRPr="00AC4747">
        <w:rPr>
          <w:sz w:val="18"/>
          <w:szCs w:val="18"/>
        </w:rPr>
        <w:t>і</w:t>
      </w:r>
      <w:proofErr w:type="spellEnd"/>
      <w:r w:rsidRPr="00AC4747">
        <w:rPr>
          <w:sz w:val="18"/>
          <w:szCs w:val="18"/>
        </w:rPr>
        <w:t xml:space="preserve"> </w:t>
      </w:r>
      <w:proofErr w:type="spellStart"/>
      <w:r w:rsidRPr="00AC4747">
        <w:rPr>
          <w:sz w:val="18"/>
          <w:szCs w:val="18"/>
        </w:rPr>
        <w:t>відсутності</w:t>
      </w:r>
      <w:proofErr w:type="spellEnd"/>
      <w:r w:rsidRPr="00AC4747">
        <w:rPr>
          <w:sz w:val="18"/>
          <w:szCs w:val="18"/>
        </w:rPr>
        <w:t xml:space="preserve"> в </w:t>
      </w:r>
      <w:proofErr w:type="spellStart"/>
      <w:r w:rsidRPr="00AC4747">
        <w:rPr>
          <w:sz w:val="18"/>
          <w:szCs w:val="18"/>
        </w:rPr>
        <w:t>акціонера</w:t>
      </w:r>
      <w:proofErr w:type="spellEnd"/>
      <w:r w:rsidRPr="00AC4747">
        <w:rPr>
          <w:sz w:val="18"/>
          <w:szCs w:val="18"/>
        </w:rPr>
        <w:t xml:space="preserve"> (</w:t>
      </w:r>
      <w:proofErr w:type="spellStart"/>
      <w:r w:rsidRPr="00AC4747">
        <w:rPr>
          <w:sz w:val="18"/>
          <w:szCs w:val="18"/>
        </w:rPr>
        <w:t>його</w:t>
      </w:r>
      <w:proofErr w:type="spellEnd"/>
      <w:r w:rsidRPr="00AC4747">
        <w:rPr>
          <w:sz w:val="18"/>
          <w:szCs w:val="18"/>
        </w:rPr>
        <w:t xml:space="preserve"> </w:t>
      </w:r>
      <w:proofErr w:type="spellStart"/>
      <w:r w:rsidRPr="00AC4747">
        <w:rPr>
          <w:sz w:val="18"/>
          <w:szCs w:val="18"/>
        </w:rPr>
        <w:t>представника</w:t>
      </w:r>
      <w:proofErr w:type="spellEnd"/>
      <w:r w:rsidRPr="00AC4747">
        <w:rPr>
          <w:sz w:val="18"/>
          <w:szCs w:val="18"/>
        </w:rPr>
        <w:t xml:space="preserve">) </w:t>
      </w:r>
      <w:proofErr w:type="spellStart"/>
      <w:r w:rsidRPr="00AC4747">
        <w:rPr>
          <w:sz w:val="18"/>
          <w:szCs w:val="18"/>
        </w:rPr>
        <w:t>документів</w:t>
      </w:r>
      <w:proofErr w:type="spellEnd"/>
      <w:r w:rsidRPr="00AC4747">
        <w:rPr>
          <w:sz w:val="18"/>
          <w:szCs w:val="18"/>
        </w:rPr>
        <w:t xml:space="preserve">, </w:t>
      </w:r>
      <w:proofErr w:type="spellStart"/>
      <w:r w:rsidRPr="00AC4747">
        <w:rPr>
          <w:sz w:val="18"/>
          <w:szCs w:val="18"/>
        </w:rPr>
        <w:t>які</w:t>
      </w:r>
      <w:proofErr w:type="spellEnd"/>
      <w:r w:rsidRPr="00AC4747">
        <w:rPr>
          <w:sz w:val="18"/>
          <w:szCs w:val="18"/>
        </w:rPr>
        <w:t xml:space="preserve"> </w:t>
      </w:r>
      <w:proofErr w:type="spellStart"/>
      <w:r w:rsidRPr="00AC4747">
        <w:rPr>
          <w:sz w:val="18"/>
          <w:szCs w:val="18"/>
        </w:rPr>
        <w:t>ідентифікують</w:t>
      </w:r>
      <w:proofErr w:type="spellEnd"/>
      <w:r w:rsidRPr="00AC4747">
        <w:rPr>
          <w:sz w:val="18"/>
          <w:szCs w:val="18"/>
        </w:rPr>
        <w:t xml:space="preserve"> особу </w:t>
      </w:r>
      <w:proofErr w:type="spellStart"/>
      <w:r w:rsidRPr="00AC4747">
        <w:rPr>
          <w:sz w:val="18"/>
          <w:szCs w:val="18"/>
        </w:rPr>
        <w:t>акціонера</w:t>
      </w:r>
      <w:proofErr w:type="spellEnd"/>
      <w:r w:rsidRPr="00AC4747">
        <w:rPr>
          <w:sz w:val="18"/>
          <w:szCs w:val="18"/>
        </w:rPr>
        <w:t xml:space="preserve"> (</w:t>
      </w:r>
      <w:proofErr w:type="spellStart"/>
      <w:r w:rsidRPr="00AC4747">
        <w:rPr>
          <w:sz w:val="18"/>
          <w:szCs w:val="18"/>
        </w:rPr>
        <w:t>його</w:t>
      </w:r>
      <w:proofErr w:type="spellEnd"/>
      <w:r w:rsidRPr="00AC4747">
        <w:rPr>
          <w:sz w:val="18"/>
          <w:szCs w:val="18"/>
        </w:rPr>
        <w:t xml:space="preserve"> </w:t>
      </w:r>
      <w:proofErr w:type="spellStart"/>
      <w:r w:rsidRPr="00AC4747">
        <w:rPr>
          <w:sz w:val="18"/>
          <w:szCs w:val="18"/>
        </w:rPr>
        <w:t>представника</w:t>
      </w:r>
      <w:proofErr w:type="spellEnd"/>
      <w:r w:rsidRPr="00AC4747">
        <w:rPr>
          <w:sz w:val="18"/>
          <w:szCs w:val="18"/>
        </w:rPr>
        <w:t xml:space="preserve">), а в </w:t>
      </w:r>
      <w:proofErr w:type="spellStart"/>
      <w:r w:rsidRPr="00AC4747">
        <w:rPr>
          <w:sz w:val="18"/>
          <w:szCs w:val="18"/>
        </w:rPr>
        <w:t>разі</w:t>
      </w:r>
      <w:proofErr w:type="spellEnd"/>
      <w:r w:rsidRPr="00AC4747">
        <w:rPr>
          <w:sz w:val="18"/>
          <w:szCs w:val="18"/>
        </w:rPr>
        <w:t xml:space="preserve"> </w:t>
      </w:r>
      <w:proofErr w:type="spellStart"/>
      <w:r w:rsidRPr="00AC4747">
        <w:rPr>
          <w:sz w:val="18"/>
          <w:szCs w:val="18"/>
        </w:rPr>
        <w:t>участі</w:t>
      </w:r>
      <w:proofErr w:type="spellEnd"/>
      <w:r w:rsidRPr="00AC4747">
        <w:rPr>
          <w:sz w:val="18"/>
          <w:szCs w:val="18"/>
        </w:rPr>
        <w:t xml:space="preserve"> </w:t>
      </w:r>
      <w:proofErr w:type="spellStart"/>
      <w:r w:rsidRPr="00AC4747">
        <w:rPr>
          <w:sz w:val="18"/>
          <w:szCs w:val="18"/>
        </w:rPr>
        <w:t>представника</w:t>
      </w:r>
      <w:proofErr w:type="spellEnd"/>
      <w:r w:rsidRPr="00AC4747">
        <w:rPr>
          <w:sz w:val="18"/>
          <w:szCs w:val="18"/>
        </w:rPr>
        <w:t xml:space="preserve"> </w:t>
      </w:r>
      <w:proofErr w:type="spellStart"/>
      <w:r w:rsidRPr="00AC4747">
        <w:rPr>
          <w:sz w:val="18"/>
          <w:szCs w:val="18"/>
        </w:rPr>
        <w:t>акціонера</w:t>
      </w:r>
      <w:proofErr w:type="spellEnd"/>
      <w:r w:rsidRPr="00AC4747">
        <w:rPr>
          <w:sz w:val="18"/>
          <w:szCs w:val="18"/>
        </w:rPr>
        <w:t xml:space="preserve"> – </w:t>
      </w:r>
      <w:proofErr w:type="spellStart"/>
      <w:r w:rsidRPr="00AC4747">
        <w:rPr>
          <w:sz w:val="18"/>
          <w:szCs w:val="18"/>
        </w:rPr>
        <w:t>також</w:t>
      </w:r>
      <w:proofErr w:type="spellEnd"/>
      <w:r w:rsidRPr="00AC4747">
        <w:rPr>
          <w:sz w:val="18"/>
          <w:szCs w:val="18"/>
        </w:rPr>
        <w:t xml:space="preserve"> </w:t>
      </w:r>
      <w:proofErr w:type="spellStart"/>
      <w:r w:rsidRPr="00AC4747">
        <w:rPr>
          <w:sz w:val="18"/>
          <w:szCs w:val="18"/>
        </w:rPr>
        <w:t>документів</w:t>
      </w:r>
      <w:proofErr w:type="spellEnd"/>
      <w:r w:rsidRPr="00AC4747">
        <w:rPr>
          <w:sz w:val="18"/>
          <w:szCs w:val="18"/>
        </w:rPr>
        <w:t xml:space="preserve">, </w:t>
      </w:r>
      <w:proofErr w:type="spellStart"/>
      <w:r w:rsidRPr="00AC4747">
        <w:rPr>
          <w:sz w:val="18"/>
          <w:szCs w:val="18"/>
        </w:rPr>
        <w:t>що</w:t>
      </w:r>
      <w:proofErr w:type="spellEnd"/>
      <w:r w:rsidRPr="00AC4747">
        <w:rPr>
          <w:sz w:val="18"/>
          <w:szCs w:val="18"/>
        </w:rPr>
        <w:t xml:space="preserve"> </w:t>
      </w:r>
      <w:proofErr w:type="spellStart"/>
      <w:proofErr w:type="gramStart"/>
      <w:r w:rsidRPr="00AC4747">
        <w:rPr>
          <w:sz w:val="18"/>
          <w:szCs w:val="18"/>
        </w:rPr>
        <w:t>п</w:t>
      </w:r>
      <w:proofErr w:type="gramEnd"/>
      <w:r w:rsidRPr="00AC4747">
        <w:rPr>
          <w:sz w:val="18"/>
          <w:szCs w:val="18"/>
        </w:rPr>
        <w:t>ідтверджують</w:t>
      </w:r>
      <w:proofErr w:type="spellEnd"/>
      <w:r w:rsidRPr="00AC4747">
        <w:rPr>
          <w:sz w:val="18"/>
          <w:szCs w:val="18"/>
        </w:rPr>
        <w:t xml:space="preserve"> </w:t>
      </w:r>
      <w:proofErr w:type="spellStart"/>
      <w:r w:rsidRPr="00AC4747">
        <w:rPr>
          <w:sz w:val="18"/>
          <w:szCs w:val="18"/>
        </w:rPr>
        <w:t>повноваження</w:t>
      </w:r>
      <w:proofErr w:type="spellEnd"/>
      <w:r w:rsidRPr="00AC4747">
        <w:rPr>
          <w:sz w:val="18"/>
          <w:szCs w:val="18"/>
        </w:rPr>
        <w:t xml:space="preserve"> </w:t>
      </w:r>
      <w:proofErr w:type="spellStart"/>
      <w:r w:rsidRPr="00AC4747">
        <w:rPr>
          <w:sz w:val="18"/>
          <w:szCs w:val="18"/>
        </w:rPr>
        <w:t>представника</w:t>
      </w:r>
      <w:proofErr w:type="spellEnd"/>
      <w:r w:rsidRPr="00AC4747">
        <w:rPr>
          <w:sz w:val="18"/>
          <w:szCs w:val="18"/>
        </w:rPr>
        <w:t xml:space="preserve"> на участь у </w:t>
      </w:r>
      <w:proofErr w:type="spellStart"/>
      <w:r w:rsidRPr="00AC4747">
        <w:rPr>
          <w:sz w:val="18"/>
          <w:szCs w:val="18"/>
        </w:rPr>
        <w:t>загальних</w:t>
      </w:r>
      <w:proofErr w:type="spellEnd"/>
      <w:r w:rsidRPr="00AC4747">
        <w:rPr>
          <w:sz w:val="18"/>
          <w:szCs w:val="18"/>
        </w:rPr>
        <w:t xml:space="preserve"> </w:t>
      </w:r>
      <w:proofErr w:type="spellStart"/>
      <w:r w:rsidRPr="00AC4747">
        <w:rPr>
          <w:sz w:val="18"/>
          <w:szCs w:val="18"/>
        </w:rPr>
        <w:t>зборах</w:t>
      </w:r>
      <w:proofErr w:type="spellEnd"/>
      <w:r w:rsidRPr="00AC4747">
        <w:rPr>
          <w:sz w:val="18"/>
          <w:szCs w:val="18"/>
        </w:rPr>
        <w:t xml:space="preserve"> </w:t>
      </w:r>
      <w:proofErr w:type="spellStart"/>
      <w:r w:rsidRPr="00AC4747">
        <w:rPr>
          <w:sz w:val="18"/>
          <w:szCs w:val="18"/>
        </w:rPr>
        <w:t>акціонерів</w:t>
      </w:r>
      <w:proofErr w:type="spellEnd"/>
      <w:r w:rsidRPr="00AC4747">
        <w:rPr>
          <w:sz w:val="18"/>
          <w:szCs w:val="18"/>
        </w:rPr>
        <w:t xml:space="preserve"> </w:t>
      </w:r>
      <w:proofErr w:type="spellStart"/>
      <w:r w:rsidRPr="00AC4747">
        <w:rPr>
          <w:sz w:val="18"/>
          <w:szCs w:val="18"/>
        </w:rPr>
        <w:t>Товариства</w:t>
      </w:r>
      <w:proofErr w:type="spellEnd"/>
      <w:r w:rsidRPr="00AC4747">
        <w:rPr>
          <w:sz w:val="18"/>
          <w:szCs w:val="18"/>
        </w:rPr>
        <w:t>.</w:t>
      </w:r>
    </w:p>
    <w:p w:rsidR="00AC4747" w:rsidRPr="00AC4747" w:rsidRDefault="00AC4747" w:rsidP="00AC4747">
      <w:pPr>
        <w:rPr>
          <w:sz w:val="18"/>
          <w:szCs w:val="18"/>
          <w:lang w:val="uk-UA"/>
        </w:rPr>
      </w:pPr>
      <w:r w:rsidRPr="00AC4747">
        <w:rPr>
          <w:sz w:val="18"/>
          <w:szCs w:val="18"/>
          <w:lang w:val="uk-UA"/>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річних загальних зборів акціонерів </w:t>
      </w:r>
      <w:proofErr w:type="spellStart"/>
      <w:r w:rsidRPr="00AC4747">
        <w:rPr>
          <w:sz w:val="18"/>
          <w:szCs w:val="18"/>
          <w:lang w:val="uk-UA"/>
        </w:rPr>
        <w:t>ПрАТ</w:t>
      </w:r>
      <w:proofErr w:type="spellEnd"/>
      <w:r w:rsidRPr="00AC4747">
        <w:rPr>
          <w:sz w:val="18"/>
          <w:szCs w:val="18"/>
          <w:lang w:val="uk-UA"/>
        </w:rPr>
        <w:t xml:space="preserve"> </w:t>
      </w:r>
      <w:proofErr w:type="spellStart"/>
      <w:r w:rsidRPr="00AC4747">
        <w:rPr>
          <w:sz w:val="18"/>
          <w:szCs w:val="18"/>
          <w:lang w:val="uk-UA"/>
        </w:rPr>
        <w:t>„Чортківське</w:t>
      </w:r>
      <w:proofErr w:type="spellEnd"/>
      <w:r w:rsidRPr="00AC4747">
        <w:rPr>
          <w:sz w:val="18"/>
          <w:szCs w:val="18"/>
          <w:lang w:val="uk-UA"/>
        </w:rPr>
        <w:t xml:space="preserve"> РВП </w:t>
      </w:r>
      <w:proofErr w:type="spellStart"/>
      <w:r w:rsidRPr="00AC4747">
        <w:rPr>
          <w:sz w:val="18"/>
          <w:szCs w:val="18"/>
          <w:lang w:val="uk-UA"/>
        </w:rPr>
        <w:t>„Агропромтехніка”</w:t>
      </w:r>
      <w:proofErr w:type="spellEnd"/>
      <w:r w:rsidRPr="00AC4747">
        <w:rPr>
          <w:sz w:val="18"/>
          <w:szCs w:val="18"/>
          <w:lang w:val="uk-UA"/>
        </w:rPr>
        <w:t xml:space="preserve">, а саме на </w:t>
      </w:r>
      <w:r w:rsidR="00E44C4F">
        <w:rPr>
          <w:sz w:val="18"/>
          <w:szCs w:val="18"/>
          <w:lang w:val="uk-UA"/>
        </w:rPr>
        <w:t>10 березня</w:t>
      </w:r>
      <w:r w:rsidRPr="00AC4747">
        <w:rPr>
          <w:sz w:val="18"/>
          <w:szCs w:val="18"/>
          <w:lang w:val="uk-UA"/>
        </w:rPr>
        <w:t xml:space="preserve"> 202</w:t>
      </w:r>
      <w:r w:rsidR="00E44C4F">
        <w:rPr>
          <w:sz w:val="18"/>
          <w:szCs w:val="18"/>
          <w:lang w:val="uk-UA"/>
        </w:rPr>
        <w:t>1</w:t>
      </w:r>
      <w:r w:rsidRPr="00AC4747">
        <w:rPr>
          <w:sz w:val="18"/>
          <w:szCs w:val="18"/>
          <w:lang w:val="uk-UA"/>
        </w:rPr>
        <w:t xml:space="preserve"> року: загальна кількість акцій – 1 592 456 штук; кількість голосуючих акцій –</w:t>
      </w:r>
      <w:r w:rsidR="003E4DD8" w:rsidRPr="003E4DD8">
        <w:rPr>
          <w:sz w:val="18"/>
          <w:szCs w:val="18"/>
          <w:lang w:val="uk-UA"/>
        </w:rPr>
        <w:t>1</w:t>
      </w:r>
      <w:r w:rsidR="003E4DD8" w:rsidRPr="003E4DD8">
        <w:rPr>
          <w:sz w:val="18"/>
          <w:szCs w:val="18"/>
          <w:lang w:val="en-US"/>
        </w:rPr>
        <w:t> </w:t>
      </w:r>
      <w:r w:rsidR="003E4DD8" w:rsidRPr="003E4DD8">
        <w:rPr>
          <w:sz w:val="18"/>
          <w:szCs w:val="18"/>
          <w:lang w:val="uk-UA"/>
        </w:rPr>
        <w:t>254</w:t>
      </w:r>
      <w:r w:rsidR="003E4DD8">
        <w:rPr>
          <w:sz w:val="18"/>
          <w:szCs w:val="18"/>
          <w:lang w:val="en-US"/>
        </w:rPr>
        <w:t> </w:t>
      </w:r>
      <w:r w:rsidR="003E4DD8" w:rsidRPr="003E4DD8">
        <w:rPr>
          <w:sz w:val="18"/>
          <w:szCs w:val="18"/>
          <w:lang w:val="uk-UA"/>
        </w:rPr>
        <w:t>839</w:t>
      </w:r>
      <w:r w:rsidR="003E4DD8">
        <w:rPr>
          <w:sz w:val="18"/>
          <w:szCs w:val="18"/>
          <w:lang w:val="uk-UA"/>
        </w:rPr>
        <w:t xml:space="preserve"> </w:t>
      </w:r>
      <w:r w:rsidRPr="00AC4747">
        <w:rPr>
          <w:sz w:val="18"/>
          <w:szCs w:val="18"/>
          <w:lang w:val="uk-UA"/>
        </w:rPr>
        <w:t>штук.</w:t>
      </w:r>
    </w:p>
    <w:p w:rsidR="00AC4747" w:rsidRPr="00AC4747" w:rsidRDefault="00AC4747" w:rsidP="00AC4747">
      <w:pPr>
        <w:rPr>
          <w:sz w:val="18"/>
          <w:szCs w:val="18"/>
          <w:lang w:val="uk-UA"/>
        </w:rPr>
      </w:pPr>
    </w:p>
    <w:p w:rsidR="00AC4747" w:rsidRPr="00AC4747" w:rsidRDefault="00AC4747" w:rsidP="00AC4747">
      <w:pPr>
        <w:jc w:val="center"/>
        <w:rPr>
          <w:sz w:val="18"/>
          <w:szCs w:val="18"/>
          <w:lang w:val="uk-UA"/>
        </w:rPr>
      </w:pPr>
      <w:r w:rsidRPr="00AC4747">
        <w:rPr>
          <w:sz w:val="18"/>
          <w:szCs w:val="18"/>
          <w:lang w:val="uk-UA"/>
        </w:rPr>
        <w:t>ОСНОВНІ ПОКАЗНИКИ</w:t>
      </w:r>
    </w:p>
    <w:p w:rsidR="00AC4747" w:rsidRPr="00AC4747" w:rsidRDefault="00AC4747" w:rsidP="00AC4747">
      <w:pPr>
        <w:jc w:val="center"/>
        <w:rPr>
          <w:sz w:val="18"/>
          <w:szCs w:val="18"/>
          <w:lang w:val="uk-UA"/>
        </w:rPr>
      </w:pPr>
      <w:r w:rsidRPr="00AC4747">
        <w:rPr>
          <w:sz w:val="18"/>
          <w:szCs w:val="18"/>
          <w:lang w:val="uk-UA"/>
        </w:rPr>
        <w:t xml:space="preserve">фінансово-господарської діяльності </w:t>
      </w:r>
      <w:proofErr w:type="spellStart"/>
      <w:r w:rsidRPr="00AC4747">
        <w:rPr>
          <w:sz w:val="18"/>
          <w:szCs w:val="18"/>
          <w:lang w:val="uk-UA"/>
        </w:rPr>
        <w:t>ПрАТ</w:t>
      </w:r>
      <w:proofErr w:type="spellEnd"/>
      <w:r w:rsidRPr="00AC4747">
        <w:rPr>
          <w:sz w:val="18"/>
          <w:szCs w:val="18"/>
          <w:lang w:val="uk-UA"/>
        </w:rPr>
        <w:t xml:space="preserve"> </w:t>
      </w:r>
      <w:proofErr w:type="spellStart"/>
      <w:r w:rsidRPr="00AC4747">
        <w:rPr>
          <w:sz w:val="18"/>
          <w:szCs w:val="18"/>
          <w:lang w:val="uk-UA"/>
        </w:rPr>
        <w:t>„Чортківське</w:t>
      </w:r>
      <w:proofErr w:type="spellEnd"/>
      <w:r w:rsidRPr="00AC4747">
        <w:rPr>
          <w:sz w:val="18"/>
          <w:szCs w:val="18"/>
          <w:lang w:val="uk-UA"/>
        </w:rPr>
        <w:t xml:space="preserve"> РВП </w:t>
      </w:r>
      <w:proofErr w:type="spellStart"/>
      <w:r w:rsidRPr="00AC4747">
        <w:rPr>
          <w:sz w:val="18"/>
          <w:szCs w:val="18"/>
          <w:lang w:val="uk-UA"/>
        </w:rPr>
        <w:t>„Агропромтехніка”</w:t>
      </w:r>
      <w:proofErr w:type="spellEnd"/>
      <w:r w:rsidRPr="00AC4747">
        <w:rPr>
          <w:sz w:val="18"/>
          <w:szCs w:val="18"/>
          <w:lang w:val="uk-UA"/>
        </w:rPr>
        <w:t xml:space="preserve">                (</w:t>
      </w:r>
      <w:proofErr w:type="spellStart"/>
      <w:r w:rsidRPr="00AC4747">
        <w:rPr>
          <w:sz w:val="18"/>
          <w:szCs w:val="18"/>
          <w:lang w:val="uk-UA"/>
        </w:rPr>
        <w:t>тис.грн</w:t>
      </w:r>
      <w:proofErr w:type="spellEnd"/>
      <w:r w:rsidRPr="00AC4747">
        <w:rPr>
          <w:sz w:val="18"/>
          <w:szCs w:val="18"/>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1418"/>
        <w:gridCol w:w="1418"/>
        <w:gridCol w:w="1418"/>
      </w:tblGrid>
      <w:tr w:rsidR="00E44C4F" w:rsidRPr="00AC4747" w:rsidTr="00F334F2">
        <w:trPr>
          <w:trHeight w:val="206"/>
          <w:jc w:val="center"/>
        </w:trPr>
        <w:tc>
          <w:tcPr>
            <w:tcW w:w="4410" w:type="dxa"/>
            <w:shd w:val="clear" w:color="auto" w:fill="auto"/>
            <w:vAlign w:val="center"/>
          </w:tcPr>
          <w:p w:rsidR="00E44C4F" w:rsidRPr="00AC4747" w:rsidRDefault="00E44C4F" w:rsidP="00AC4747">
            <w:pPr>
              <w:jc w:val="center"/>
              <w:rPr>
                <w:sz w:val="18"/>
                <w:szCs w:val="18"/>
                <w:lang w:val="uk-UA"/>
              </w:rPr>
            </w:pPr>
            <w:r w:rsidRPr="00AC4747">
              <w:rPr>
                <w:sz w:val="18"/>
                <w:szCs w:val="18"/>
                <w:lang w:val="uk-UA"/>
              </w:rPr>
              <w:t>Найменування показника</w:t>
            </w:r>
          </w:p>
        </w:tc>
        <w:tc>
          <w:tcPr>
            <w:tcW w:w="1418" w:type="dxa"/>
            <w:gridSpan w:val="3"/>
          </w:tcPr>
          <w:p w:rsidR="00E44C4F" w:rsidRPr="00AC4747" w:rsidRDefault="00E44C4F" w:rsidP="00AC4747">
            <w:pPr>
              <w:jc w:val="center"/>
              <w:rPr>
                <w:sz w:val="18"/>
                <w:szCs w:val="18"/>
                <w:lang w:val="uk-UA"/>
              </w:rPr>
            </w:pPr>
            <w:r w:rsidRPr="00AC4747">
              <w:rPr>
                <w:sz w:val="18"/>
                <w:szCs w:val="18"/>
                <w:lang w:val="uk-UA"/>
              </w:rPr>
              <w:t>період</w:t>
            </w:r>
          </w:p>
        </w:tc>
      </w:tr>
      <w:tr w:rsidR="00E44C4F" w:rsidRPr="00AC4747" w:rsidTr="00F334F2">
        <w:trPr>
          <w:jc w:val="center"/>
        </w:trPr>
        <w:tc>
          <w:tcPr>
            <w:tcW w:w="4410" w:type="dxa"/>
            <w:shd w:val="clear" w:color="auto" w:fill="auto"/>
          </w:tcPr>
          <w:p w:rsidR="00E44C4F" w:rsidRPr="00AC4747" w:rsidRDefault="00E44C4F" w:rsidP="00AC4747">
            <w:pPr>
              <w:jc w:val="center"/>
              <w:rPr>
                <w:sz w:val="18"/>
                <w:szCs w:val="18"/>
                <w:lang w:val="uk-UA"/>
              </w:rPr>
            </w:pPr>
          </w:p>
        </w:tc>
        <w:tc>
          <w:tcPr>
            <w:tcW w:w="1418" w:type="dxa"/>
          </w:tcPr>
          <w:p w:rsidR="00E44C4F" w:rsidRPr="00E44C4F" w:rsidRDefault="00E44C4F" w:rsidP="00E44C4F">
            <w:pPr>
              <w:jc w:val="center"/>
              <w:rPr>
                <w:sz w:val="18"/>
                <w:szCs w:val="18"/>
                <w:lang w:val="uk-UA"/>
              </w:rPr>
            </w:pPr>
            <w:r>
              <w:rPr>
                <w:sz w:val="18"/>
                <w:szCs w:val="18"/>
                <w:lang w:val="uk-UA"/>
              </w:rPr>
              <w:t>2020 рік</w:t>
            </w:r>
          </w:p>
        </w:tc>
        <w:tc>
          <w:tcPr>
            <w:tcW w:w="1418" w:type="dxa"/>
            <w:shd w:val="clear" w:color="auto" w:fill="auto"/>
            <w:vAlign w:val="center"/>
          </w:tcPr>
          <w:p w:rsidR="00E44C4F" w:rsidRPr="00AC4747" w:rsidRDefault="00E44C4F" w:rsidP="00E44C4F">
            <w:pPr>
              <w:jc w:val="center"/>
              <w:rPr>
                <w:sz w:val="18"/>
                <w:szCs w:val="18"/>
                <w:lang w:val="uk-UA"/>
              </w:rPr>
            </w:pPr>
            <w:r>
              <w:rPr>
                <w:sz w:val="18"/>
                <w:szCs w:val="18"/>
                <w:lang w:val="en-US"/>
              </w:rPr>
              <w:t>2019</w:t>
            </w:r>
            <w:r w:rsidRPr="00AC4747">
              <w:rPr>
                <w:sz w:val="18"/>
                <w:szCs w:val="18"/>
                <w:lang w:val="en-US"/>
              </w:rPr>
              <w:t xml:space="preserve"> </w:t>
            </w:r>
            <w:r w:rsidRPr="00AC4747">
              <w:rPr>
                <w:sz w:val="18"/>
                <w:szCs w:val="18"/>
                <w:lang w:val="uk-UA"/>
              </w:rPr>
              <w:t>рік</w:t>
            </w:r>
          </w:p>
        </w:tc>
        <w:tc>
          <w:tcPr>
            <w:tcW w:w="1418" w:type="dxa"/>
            <w:shd w:val="clear" w:color="auto" w:fill="auto"/>
            <w:vAlign w:val="center"/>
          </w:tcPr>
          <w:p w:rsidR="00E44C4F" w:rsidRPr="00AC4747" w:rsidRDefault="00E44C4F" w:rsidP="00AC4747">
            <w:pPr>
              <w:jc w:val="center"/>
              <w:rPr>
                <w:sz w:val="18"/>
                <w:szCs w:val="18"/>
                <w:lang w:val="uk-UA"/>
              </w:rPr>
            </w:pPr>
            <w:r w:rsidRPr="00AC4747">
              <w:rPr>
                <w:sz w:val="18"/>
                <w:szCs w:val="18"/>
                <w:lang w:val="uk-UA"/>
              </w:rPr>
              <w:t>2018 рік</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Усього активів</w:t>
            </w:r>
          </w:p>
        </w:tc>
        <w:tc>
          <w:tcPr>
            <w:tcW w:w="1418" w:type="dxa"/>
          </w:tcPr>
          <w:p w:rsidR="00F334F2" w:rsidRPr="00AC4747" w:rsidRDefault="00F334F2" w:rsidP="00F334F2">
            <w:pPr>
              <w:jc w:val="right"/>
              <w:rPr>
                <w:sz w:val="18"/>
                <w:szCs w:val="18"/>
                <w:lang w:val="uk-UA"/>
              </w:rPr>
            </w:pPr>
            <w:r>
              <w:rPr>
                <w:sz w:val="18"/>
                <w:szCs w:val="18"/>
                <w:lang w:val="uk-UA"/>
              </w:rPr>
              <w:t>902</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794</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816</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Основні засоби ( за залишковою вартістю)                             </w:t>
            </w:r>
          </w:p>
        </w:tc>
        <w:tc>
          <w:tcPr>
            <w:tcW w:w="1418" w:type="dxa"/>
          </w:tcPr>
          <w:p w:rsidR="00F334F2" w:rsidRPr="00AC4747" w:rsidRDefault="00F334F2" w:rsidP="00F334F2">
            <w:pPr>
              <w:jc w:val="right"/>
              <w:rPr>
                <w:sz w:val="18"/>
                <w:szCs w:val="18"/>
                <w:lang w:val="uk-UA"/>
              </w:rPr>
            </w:pPr>
            <w:r>
              <w:rPr>
                <w:sz w:val="18"/>
                <w:szCs w:val="18"/>
                <w:lang w:val="uk-UA"/>
              </w:rPr>
              <w:t>768</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734</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749</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Запаси  </w:t>
            </w:r>
          </w:p>
        </w:tc>
        <w:tc>
          <w:tcPr>
            <w:tcW w:w="1418" w:type="dxa"/>
          </w:tcPr>
          <w:p w:rsidR="00F334F2" w:rsidRPr="00AC4747" w:rsidRDefault="00F334F2" w:rsidP="00F334F2">
            <w:pPr>
              <w:jc w:val="right"/>
              <w:rPr>
                <w:sz w:val="18"/>
                <w:szCs w:val="18"/>
                <w:lang w:val="uk-UA"/>
              </w:rPr>
            </w:pPr>
            <w:r>
              <w:rPr>
                <w:sz w:val="18"/>
                <w:szCs w:val="18"/>
                <w:lang w:val="uk-UA"/>
              </w:rPr>
              <w:t>62</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16</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0</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Сумарна дебіторська заборгованість          </w:t>
            </w:r>
          </w:p>
        </w:tc>
        <w:tc>
          <w:tcPr>
            <w:tcW w:w="1418" w:type="dxa"/>
          </w:tcPr>
          <w:p w:rsidR="00F334F2" w:rsidRPr="00AC4747" w:rsidRDefault="00F334F2" w:rsidP="00F334F2">
            <w:pPr>
              <w:jc w:val="right"/>
              <w:rPr>
                <w:sz w:val="18"/>
                <w:szCs w:val="18"/>
                <w:lang w:val="uk-UA"/>
              </w:rPr>
            </w:pPr>
            <w:r>
              <w:rPr>
                <w:sz w:val="18"/>
                <w:szCs w:val="18"/>
                <w:lang w:val="uk-UA"/>
              </w:rPr>
              <w:t>58</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22</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24</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Гроші та їх еквіваленти             </w:t>
            </w:r>
          </w:p>
        </w:tc>
        <w:tc>
          <w:tcPr>
            <w:tcW w:w="1418" w:type="dxa"/>
          </w:tcPr>
          <w:p w:rsidR="00F334F2" w:rsidRPr="00AC4747" w:rsidRDefault="00F334F2" w:rsidP="00F334F2">
            <w:pPr>
              <w:jc w:val="right"/>
              <w:rPr>
                <w:sz w:val="18"/>
                <w:szCs w:val="18"/>
                <w:lang w:val="uk-UA"/>
              </w:rPr>
            </w:pPr>
            <w:r>
              <w:rPr>
                <w:sz w:val="18"/>
                <w:szCs w:val="18"/>
                <w:lang w:val="uk-UA"/>
              </w:rPr>
              <w:t>14</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22</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43</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Нерозподілений прибуток  (непокритий збиток)                   </w:t>
            </w:r>
          </w:p>
        </w:tc>
        <w:tc>
          <w:tcPr>
            <w:tcW w:w="1418" w:type="dxa"/>
          </w:tcPr>
          <w:p w:rsidR="00F334F2" w:rsidRPr="00AC4747" w:rsidRDefault="00F334F2" w:rsidP="00F334F2">
            <w:pPr>
              <w:jc w:val="right"/>
              <w:rPr>
                <w:sz w:val="18"/>
                <w:szCs w:val="18"/>
                <w:lang w:val="uk-UA"/>
              </w:rPr>
            </w:pPr>
            <w:r>
              <w:rPr>
                <w:sz w:val="18"/>
                <w:szCs w:val="18"/>
                <w:lang w:val="uk-UA"/>
              </w:rPr>
              <w:t>-125</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-195</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-271</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Власний капітал                             </w:t>
            </w:r>
          </w:p>
        </w:tc>
        <w:tc>
          <w:tcPr>
            <w:tcW w:w="1418" w:type="dxa"/>
          </w:tcPr>
          <w:p w:rsidR="00F334F2" w:rsidRPr="00AC4747" w:rsidRDefault="00F334F2" w:rsidP="00F334F2">
            <w:pPr>
              <w:jc w:val="right"/>
              <w:rPr>
                <w:sz w:val="18"/>
                <w:szCs w:val="18"/>
                <w:lang w:val="uk-UA"/>
              </w:rPr>
            </w:pPr>
            <w:r>
              <w:rPr>
                <w:sz w:val="18"/>
                <w:szCs w:val="18"/>
                <w:lang w:val="uk-UA"/>
              </w:rPr>
              <w:t>787</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717</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641</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Зареєстрований (пайовий/статутний) капітал                           </w:t>
            </w:r>
          </w:p>
        </w:tc>
        <w:tc>
          <w:tcPr>
            <w:tcW w:w="1418" w:type="dxa"/>
          </w:tcPr>
          <w:p w:rsidR="00F334F2" w:rsidRPr="00AC4747" w:rsidRDefault="00F334F2" w:rsidP="00F334F2">
            <w:pPr>
              <w:jc w:val="right"/>
              <w:rPr>
                <w:sz w:val="18"/>
                <w:szCs w:val="18"/>
                <w:lang w:val="uk-UA"/>
              </w:rPr>
            </w:pPr>
            <w:r>
              <w:rPr>
                <w:sz w:val="18"/>
                <w:szCs w:val="18"/>
                <w:lang w:val="uk-UA"/>
              </w:rPr>
              <w:t>398</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398</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398</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Довгострокові зобов'язання і забезпечення                  </w:t>
            </w:r>
          </w:p>
        </w:tc>
        <w:tc>
          <w:tcPr>
            <w:tcW w:w="1418" w:type="dxa"/>
          </w:tcPr>
          <w:p w:rsidR="00F334F2" w:rsidRPr="00AC4747" w:rsidRDefault="00F334F2" w:rsidP="00F334F2">
            <w:pPr>
              <w:jc w:val="right"/>
              <w:rPr>
                <w:sz w:val="18"/>
                <w:szCs w:val="18"/>
                <w:lang w:val="uk-UA"/>
              </w:rPr>
            </w:pPr>
            <w:r>
              <w:rPr>
                <w:sz w:val="18"/>
                <w:szCs w:val="18"/>
                <w:lang w:val="uk-UA"/>
              </w:rPr>
              <w:t>0</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0</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0</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Поточні зобов'язання і забезпечення                       </w:t>
            </w:r>
          </w:p>
        </w:tc>
        <w:tc>
          <w:tcPr>
            <w:tcW w:w="1418" w:type="dxa"/>
          </w:tcPr>
          <w:p w:rsidR="00F334F2" w:rsidRPr="00AC4747" w:rsidRDefault="00F334F2" w:rsidP="00F334F2">
            <w:pPr>
              <w:jc w:val="right"/>
              <w:rPr>
                <w:sz w:val="18"/>
                <w:szCs w:val="18"/>
                <w:lang w:val="uk-UA"/>
              </w:rPr>
            </w:pPr>
            <w:r>
              <w:rPr>
                <w:sz w:val="18"/>
                <w:szCs w:val="18"/>
                <w:lang w:val="uk-UA"/>
              </w:rPr>
              <w:t>115</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77</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175</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Чистий фінансовий результат: прибуток (збиток)                    </w:t>
            </w:r>
          </w:p>
        </w:tc>
        <w:tc>
          <w:tcPr>
            <w:tcW w:w="1418" w:type="dxa"/>
          </w:tcPr>
          <w:p w:rsidR="00F334F2" w:rsidRPr="00AC4747" w:rsidRDefault="00F334F2" w:rsidP="00F334F2">
            <w:pPr>
              <w:jc w:val="right"/>
              <w:rPr>
                <w:sz w:val="18"/>
                <w:szCs w:val="18"/>
                <w:lang w:val="uk-UA"/>
              </w:rPr>
            </w:pPr>
            <w:r>
              <w:rPr>
                <w:sz w:val="18"/>
                <w:szCs w:val="18"/>
                <w:lang w:val="uk-UA"/>
              </w:rPr>
              <w:t>70</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76</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74</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Середньорічна кількість акцій (шт.)</w:t>
            </w:r>
          </w:p>
        </w:tc>
        <w:tc>
          <w:tcPr>
            <w:tcW w:w="1418" w:type="dxa"/>
          </w:tcPr>
          <w:p w:rsidR="00F334F2" w:rsidRPr="00AC4747" w:rsidRDefault="00F334F2" w:rsidP="00F334F2">
            <w:pPr>
              <w:jc w:val="right"/>
              <w:rPr>
                <w:sz w:val="18"/>
                <w:szCs w:val="18"/>
                <w:lang w:val="uk-UA"/>
              </w:rPr>
            </w:pPr>
            <w:r w:rsidRPr="00AC4747">
              <w:rPr>
                <w:sz w:val="18"/>
                <w:szCs w:val="18"/>
                <w:lang w:val="uk-UA"/>
              </w:rPr>
              <w:t>1592456</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1592456</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1592456</w:t>
            </w:r>
          </w:p>
        </w:tc>
      </w:tr>
      <w:tr w:rsidR="00F334F2" w:rsidRPr="00AC4747" w:rsidTr="00F334F2">
        <w:trPr>
          <w:jc w:val="center"/>
        </w:trPr>
        <w:tc>
          <w:tcPr>
            <w:tcW w:w="4410" w:type="dxa"/>
            <w:shd w:val="clear" w:color="auto" w:fill="auto"/>
          </w:tcPr>
          <w:p w:rsidR="00F334F2" w:rsidRPr="00AC4747" w:rsidRDefault="00F334F2" w:rsidP="00AC4747">
            <w:pPr>
              <w:rPr>
                <w:sz w:val="18"/>
                <w:szCs w:val="18"/>
                <w:lang w:val="uk-UA"/>
              </w:rPr>
            </w:pPr>
            <w:r w:rsidRPr="00AC4747">
              <w:rPr>
                <w:sz w:val="18"/>
                <w:szCs w:val="18"/>
                <w:lang w:val="uk-UA"/>
              </w:rPr>
              <w:t xml:space="preserve">Чистий прибуток (збиток) на одну просту акцію ( </w:t>
            </w:r>
            <w:proofErr w:type="spellStart"/>
            <w:r w:rsidRPr="00AC4747">
              <w:rPr>
                <w:sz w:val="18"/>
                <w:szCs w:val="18"/>
                <w:lang w:val="uk-UA"/>
              </w:rPr>
              <w:t>грн</w:t>
            </w:r>
            <w:proofErr w:type="spellEnd"/>
            <w:r w:rsidRPr="00AC4747">
              <w:rPr>
                <w:sz w:val="18"/>
                <w:szCs w:val="18"/>
                <w:lang w:val="uk-UA"/>
              </w:rPr>
              <w:t xml:space="preserve">)                                      </w:t>
            </w:r>
          </w:p>
        </w:tc>
        <w:tc>
          <w:tcPr>
            <w:tcW w:w="1418" w:type="dxa"/>
          </w:tcPr>
          <w:p w:rsidR="00F334F2" w:rsidRPr="00AC4747" w:rsidRDefault="00F334F2" w:rsidP="00F334F2">
            <w:pPr>
              <w:jc w:val="right"/>
              <w:rPr>
                <w:sz w:val="18"/>
                <w:szCs w:val="18"/>
                <w:lang w:val="uk-UA"/>
              </w:rPr>
            </w:pPr>
            <w:r>
              <w:rPr>
                <w:sz w:val="18"/>
                <w:szCs w:val="18"/>
                <w:lang w:val="uk-UA"/>
              </w:rPr>
              <w:t>0,044</w:t>
            </w:r>
          </w:p>
        </w:tc>
        <w:tc>
          <w:tcPr>
            <w:tcW w:w="1418" w:type="dxa"/>
            <w:shd w:val="clear" w:color="auto" w:fill="auto"/>
          </w:tcPr>
          <w:p w:rsidR="00F334F2" w:rsidRPr="00AC4747" w:rsidRDefault="00F334F2" w:rsidP="00F334F2">
            <w:pPr>
              <w:jc w:val="right"/>
              <w:rPr>
                <w:sz w:val="18"/>
                <w:szCs w:val="18"/>
                <w:lang w:val="uk-UA"/>
              </w:rPr>
            </w:pPr>
            <w:r w:rsidRPr="00AC4747">
              <w:rPr>
                <w:sz w:val="18"/>
                <w:szCs w:val="18"/>
                <w:lang w:val="uk-UA"/>
              </w:rPr>
              <w:t>0</w:t>
            </w:r>
            <w:r>
              <w:rPr>
                <w:sz w:val="18"/>
                <w:szCs w:val="18"/>
                <w:lang w:val="uk-UA"/>
              </w:rPr>
              <w:t>,</w:t>
            </w:r>
            <w:r w:rsidRPr="00AC4747">
              <w:rPr>
                <w:sz w:val="18"/>
                <w:szCs w:val="18"/>
                <w:lang w:val="uk-UA"/>
              </w:rPr>
              <w:t>048</w:t>
            </w:r>
          </w:p>
        </w:tc>
        <w:tc>
          <w:tcPr>
            <w:tcW w:w="1418" w:type="dxa"/>
            <w:shd w:val="clear" w:color="auto" w:fill="auto"/>
          </w:tcPr>
          <w:p w:rsidR="00F334F2" w:rsidRPr="00AC4747" w:rsidRDefault="00F334F2" w:rsidP="00AC4747">
            <w:pPr>
              <w:jc w:val="right"/>
              <w:rPr>
                <w:sz w:val="18"/>
                <w:szCs w:val="18"/>
                <w:lang w:val="uk-UA"/>
              </w:rPr>
            </w:pPr>
            <w:r w:rsidRPr="00AC4747">
              <w:rPr>
                <w:sz w:val="18"/>
                <w:szCs w:val="18"/>
                <w:lang w:val="uk-UA"/>
              </w:rPr>
              <w:t>0,046</w:t>
            </w:r>
          </w:p>
        </w:tc>
      </w:tr>
    </w:tbl>
    <w:p w:rsidR="00AC4747" w:rsidRPr="00AC4747" w:rsidRDefault="00AC4747" w:rsidP="00AC4747">
      <w:pPr>
        <w:rPr>
          <w:sz w:val="18"/>
          <w:szCs w:val="18"/>
          <w:lang w:val="uk-UA"/>
        </w:rPr>
      </w:pPr>
    </w:p>
    <w:p w:rsidR="00332BF3" w:rsidRPr="00AC4747" w:rsidRDefault="00AC4747" w:rsidP="00AC4747">
      <w:pPr>
        <w:jc w:val="right"/>
        <w:rPr>
          <w:sz w:val="20"/>
          <w:szCs w:val="20"/>
          <w:lang w:val="uk-UA"/>
        </w:rPr>
      </w:pPr>
      <w:r w:rsidRPr="00AC4747">
        <w:rPr>
          <w:sz w:val="18"/>
          <w:szCs w:val="18"/>
          <w:lang w:val="uk-UA"/>
        </w:rPr>
        <w:t>Наглядова рада Товариства.</w:t>
      </w:r>
    </w:p>
    <w:sectPr w:rsidR="00332BF3" w:rsidRPr="00AC4747" w:rsidSect="00AC4747">
      <w:pgSz w:w="11906" w:h="16838"/>
      <w:pgMar w:top="397" w:right="386" w:bottom="34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BB9"/>
    <w:multiLevelType w:val="hybridMultilevel"/>
    <w:tmpl w:val="B636BC8A"/>
    <w:lvl w:ilvl="0" w:tplc="4D90FCEC">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
    <w:nsid w:val="069D7044"/>
    <w:multiLevelType w:val="hybridMultilevel"/>
    <w:tmpl w:val="72D00C14"/>
    <w:lvl w:ilvl="0" w:tplc="DC8EAEFC">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7545F7A"/>
    <w:multiLevelType w:val="hybridMultilevel"/>
    <w:tmpl w:val="0706C0B8"/>
    <w:lvl w:ilvl="0" w:tplc="0A34B2C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666A5A"/>
    <w:multiLevelType w:val="hybridMultilevel"/>
    <w:tmpl w:val="D7E2A976"/>
    <w:lvl w:ilvl="0" w:tplc="C59A4CAE">
      <w:start w:val="1"/>
      <w:numFmt w:val="decimal"/>
      <w:lvlText w:val="%1."/>
      <w:lvlJc w:val="left"/>
      <w:pPr>
        <w:tabs>
          <w:tab w:val="num" w:pos="1068"/>
        </w:tabs>
        <w:ind w:left="1068" w:hanging="360"/>
      </w:pPr>
      <w:rPr>
        <w:rFonts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905EE5"/>
    <w:multiLevelType w:val="multilevel"/>
    <w:tmpl w:val="52004B34"/>
    <w:lvl w:ilvl="0">
      <w:start w:val="1"/>
      <w:numFmt w:val="bullet"/>
      <w:lvlText w:val=""/>
      <w:lvlJc w:val="left"/>
      <w:pPr>
        <w:tabs>
          <w:tab w:val="num" w:pos="644"/>
        </w:tabs>
        <w:ind w:left="64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0760985"/>
    <w:multiLevelType w:val="multilevel"/>
    <w:tmpl w:val="91C4811A"/>
    <w:lvl w:ilvl="0">
      <w:start w:val="1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
    <w:nsid w:val="2C2956AE"/>
    <w:multiLevelType w:val="multilevel"/>
    <w:tmpl w:val="4F26ED18"/>
    <w:lvl w:ilvl="0">
      <w:start w:val="16"/>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nsid w:val="2DB65D53"/>
    <w:multiLevelType w:val="multilevel"/>
    <w:tmpl w:val="402E734A"/>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8">
    <w:nsid w:val="31136904"/>
    <w:multiLevelType w:val="hybridMultilevel"/>
    <w:tmpl w:val="D06690C0"/>
    <w:lvl w:ilvl="0" w:tplc="0A34B2C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33364ED6"/>
    <w:multiLevelType w:val="hybridMultilevel"/>
    <w:tmpl w:val="796C9110"/>
    <w:lvl w:ilvl="0" w:tplc="DC8EAEF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FE586C"/>
    <w:multiLevelType w:val="hybridMultilevel"/>
    <w:tmpl w:val="0D607D6E"/>
    <w:lvl w:ilvl="0" w:tplc="F4CCB944">
      <w:start w:val="2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4021006E"/>
    <w:multiLevelType w:val="hybridMultilevel"/>
    <w:tmpl w:val="5E2C5A8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40D26E64"/>
    <w:multiLevelType w:val="hybridMultilevel"/>
    <w:tmpl w:val="9FB46162"/>
    <w:lvl w:ilvl="0" w:tplc="0422000F">
      <w:start w:val="1"/>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3FC4BC5"/>
    <w:multiLevelType w:val="hybridMultilevel"/>
    <w:tmpl w:val="FCE467C8"/>
    <w:lvl w:ilvl="0" w:tplc="FFFFFFFF">
      <w:numFmt w:val="bullet"/>
      <w:lvlText w:val="-"/>
      <w:lvlJc w:val="left"/>
      <w:pPr>
        <w:tabs>
          <w:tab w:val="num" w:pos="284"/>
        </w:tabs>
        <w:ind w:left="284"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BE61EA"/>
    <w:multiLevelType w:val="multilevel"/>
    <w:tmpl w:val="EF6E0156"/>
    <w:lvl w:ilvl="0">
      <w:start w:val="1"/>
      <w:numFmt w:val="decimal"/>
      <w:lvlText w:val="10.%1."/>
      <w:lvlJc w:val="left"/>
      <w:pPr>
        <w:tabs>
          <w:tab w:val="num" w:pos="495"/>
        </w:tabs>
        <w:ind w:left="495" w:hanging="495"/>
      </w:pPr>
      <w:rPr>
        <w:rFonts w:hint="default"/>
        <w:b w:val="0"/>
        <w:bCs w:val="0"/>
        <w:i w:val="0"/>
        <w:iCs/>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B77BA7"/>
    <w:multiLevelType w:val="hybridMultilevel"/>
    <w:tmpl w:val="07081DD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6">
    <w:nsid w:val="52E26076"/>
    <w:multiLevelType w:val="multilevel"/>
    <w:tmpl w:val="16B2F67C"/>
    <w:lvl w:ilvl="0">
      <w:start w:val="1"/>
      <w:numFmt w:val="decimal"/>
      <w:lvlText w:val="9.%1."/>
      <w:lvlJc w:val="left"/>
      <w:pPr>
        <w:tabs>
          <w:tab w:val="num" w:pos="495"/>
        </w:tabs>
        <w:ind w:left="495" w:hanging="495"/>
      </w:pPr>
      <w:rPr>
        <w:rFonts w:hint="default"/>
        <w:b w:val="0"/>
        <w:bCs w:val="0"/>
        <w:i w:val="0"/>
        <w:iCs/>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4A04E6"/>
    <w:multiLevelType w:val="hybridMultilevel"/>
    <w:tmpl w:val="510A79C8"/>
    <w:lvl w:ilvl="0" w:tplc="0422000F">
      <w:start w:val="1"/>
      <w:numFmt w:val="decimal"/>
      <w:lvlText w:val="%1."/>
      <w:lvlJc w:val="left"/>
      <w:pPr>
        <w:tabs>
          <w:tab w:val="num" w:pos="1427"/>
        </w:tabs>
        <w:ind w:left="1427" w:hanging="360"/>
      </w:pPr>
    </w:lvl>
    <w:lvl w:ilvl="1" w:tplc="04190019" w:tentative="1">
      <w:start w:val="1"/>
      <w:numFmt w:val="lowerLetter"/>
      <w:lvlText w:val="%2."/>
      <w:lvlJc w:val="left"/>
      <w:pPr>
        <w:tabs>
          <w:tab w:val="num" w:pos="2147"/>
        </w:tabs>
        <w:ind w:left="2147" w:hanging="360"/>
      </w:pPr>
    </w:lvl>
    <w:lvl w:ilvl="2" w:tplc="0419001B" w:tentative="1">
      <w:start w:val="1"/>
      <w:numFmt w:val="lowerRoman"/>
      <w:lvlText w:val="%3."/>
      <w:lvlJc w:val="right"/>
      <w:pPr>
        <w:tabs>
          <w:tab w:val="num" w:pos="2867"/>
        </w:tabs>
        <w:ind w:left="2867" w:hanging="180"/>
      </w:pPr>
    </w:lvl>
    <w:lvl w:ilvl="3" w:tplc="0419000F" w:tentative="1">
      <w:start w:val="1"/>
      <w:numFmt w:val="decimal"/>
      <w:lvlText w:val="%4."/>
      <w:lvlJc w:val="left"/>
      <w:pPr>
        <w:tabs>
          <w:tab w:val="num" w:pos="3587"/>
        </w:tabs>
        <w:ind w:left="3587" w:hanging="360"/>
      </w:pPr>
    </w:lvl>
    <w:lvl w:ilvl="4" w:tplc="04190019" w:tentative="1">
      <w:start w:val="1"/>
      <w:numFmt w:val="lowerLetter"/>
      <w:lvlText w:val="%5."/>
      <w:lvlJc w:val="left"/>
      <w:pPr>
        <w:tabs>
          <w:tab w:val="num" w:pos="4307"/>
        </w:tabs>
        <w:ind w:left="4307" w:hanging="360"/>
      </w:pPr>
    </w:lvl>
    <w:lvl w:ilvl="5" w:tplc="0419001B" w:tentative="1">
      <w:start w:val="1"/>
      <w:numFmt w:val="lowerRoman"/>
      <w:lvlText w:val="%6."/>
      <w:lvlJc w:val="right"/>
      <w:pPr>
        <w:tabs>
          <w:tab w:val="num" w:pos="5027"/>
        </w:tabs>
        <w:ind w:left="5027" w:hanging="180"/>
      </w:pPr>
    </w:lvl>
    <w:lvl w:ilvl="6" w:tplc="0419000F" w:tentative="1">
      <w:start w:val="1"/>
      <w:numFmt w:val="decimal"/>
      <w:lvlText w:val="%7."/>
      <w:lvlJc w:val="left"/>
      <w:pPr>
        <w:tabs>
          <w:tab w:val="num" w:pos="5747"/>
        </w:tabs>
        <w:ind w:left="5747" w:hanging="360"/>
      </w:pPr>
    </w:lvl>
    <w:lvl w:ilvl="7" w:tplc="04190019" w:tentative="1">
      <w:start w:val="1"/>
      <w:numFmt w:val="lowerLetter"/>
      <w:lvlText w:val="%8."/>
      <w:lvlJc w:val="left"/>
      <w:pPr>
        <w:tabs>
          <w:tab w:val="num" w:pos="6467"/>
        </w:tabs>
        <w:ind w:left="6467" w:hanging="360"/>
      </w:pPr>
    </w:lvl>
    <w:lvl w:ilvl="8" w:tplc="0419001B" w:tentative="1">
      <w:start w:val="1"/>
      <w:numFmt w:val="lowerRoman"/>
      <w:lvlText w:val="%9."/>
      <w:lvlJc w:val="right"/>
      <w:pPr>
        <w:tabs>
          <w:tab w:val="num" w:pos="7187"/>
        </w:tabs>
        <w:ind w:left="7187" w:hanging="180"/>
      </w:pPr>
    </w:lvl>
  </w:abstractNum>
  <w:abstractNum w:abstractNumId="18">
    <w:nsid w:val="597762A8"/>
    <w:multiLevelType w:val="multilevel"/>
    <w:tmpl w:val="46D4C866"/>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61FB2311"/>
    <w:multiLevelType w:val="multilevel"/>
    <w:tmpl w:val="FCE467C8"/>
    <w:lvl w:ilvl="0">
      <w:numFmt w:val="bullet"/>
      <w:lvlText w:val="-"/>
      <w:lvlJc w:val="left"/>
      <w:pPr>
        <w:tabs>
          <w:tab w:val="num" w:pos="284"/>
        </w:tabs>
        <w:ind w:left="284"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B94A17"/>
    <w:multiLevelType w:val="hybridMultilevel"/>
    <w:tmpl w:val="44E2F782"/>
    <w:lvl w:ilvl="0" w:tplc="0A34B2C6">
      <w:start w:val="1"/>
      <w:numFmt w:val="decimal"/>
      <w:lvlText w:val="%1."/>
      <w:lvlJc w:val="left"/>
      <w:pPr>
        <w:tabs>
          <w:tab w:val="num" w:pos="1785"/>
        </w:tabs>
        <w:ind w:left="1785" w:hanging="360"/>
      </w:pPr>
      <w:rPr>
        <w:rFonts w:hint="default"/>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741172E1"/>
    <w:multiLevelType w:val="multilevel"/>
    <w:tmpl w:val="F516D5D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185"/>
        </w:tabs>
        <w:ind w:left="1185" w:hanging="465"/>
      </w:pPr>
      <w:rPr>
        <w:rFonts w:hint="default"/>
      </w:rPr>
    </w:lvl>
    <w:lvl w:ilvl="2">
      <w:start w:val="1"/>
      <w:numFmt w:val="decimal"/>
      <w:isLgl/>
      <w:lvlText w:val="%1.%2.%3."/>
      <w:lvlJc w:val="left"/>
      <w:pPr>
        <w:tabs>
          <w:tab w:val="num" w:pos="1452"/>
        </w:tabs>
        <w:ind w:left="1452" w:hanging="720"/>
      </w:pPr>
      <w:rPr>
        <w:rFonts w:hint="default"/>
      </w:rPr>
    </w:lvl>
    <w:lvl w:ilvl="3">
      <w:start w:val="1"/>
      <w:numFmt w:val="decimal"/>
      <w:isLgl/>
      <w:lvlText w:val="%1.%2.%3.%4."/>
      <w:lvlJc w:val="left"/>
      <w:pPr>
        <w:tabs>
          <w:tab w:val="num" w:pos="1464"/>
        </w:tabs>
        <w:ind w:left="1464" w:hanging="720"/>
      </w:pPr>
      <w:rPr>
        <w:rFonts w:hint="default"/>
      </w:rPr>
    </w:lvl>
    <w:lvl w:ilvl="4">
      <w:start w:val="1"/>
      <w:numFmt w:val="decimal"/>
      <w:isLgl/>
      <w:lvlText w:val="%1.%2.%3.%4.%5."/>
      <w:lvlJc w:val="left"/>
      <w:pPr>
        <w:tabs>
          <w:tab w:val="num" w:pos="1836"/>
        </w:tabs>
        <w:ind w:left="1836" w:hanging="1080"/>
      </w:pPr>
      <w:rPr>
        <w:rFonts w:hint="default"/>
      </w:rPr>
    </w:lvl>
    <w:lvl w:ilvl="5">
      <w:start w:val="1"/>
      <w:numFmt w:val="decimal"/>
      <w:isLgl/>
      <w:lvlText w:val="%1.%2.%3.%4.%5.%6."/>
      <w:lvlJc w:val="left"/>
      <w:pPr>
        <w:tabs>
          <w:tab w:val="num" w:pos="1848"/>
        </w:tabs>
        <w:ind w:left="1848" w:hanging="1080"/>
      </w:pPr>
      <w:rPr>
        <w:rFonts w:hint="default"/>
      </w:rPr>
    </w:lvl>
    <w:lvl w:ilvl="6">
      <w:start w:val="1"/>
      <w:numFmt w:val="decimal"/>
      <w:isLgl/>
      <w:lvlText w:val="%1.%2.%3.%4.%5.%6.%7."/>
      <w:lvlJc w:val="left"/>
      <w:pPr>
        <w:tabs>
          <w:tab w:val="num" w:pos="1860"/>
        </w:tabs>
        <w:ind w:left="1860" w:hanging="108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244"/>
        </w:tabs>
        <w:ind w:left="2244" w:hanging="1440"/>
      </w:pPr>
      <w:rPr>
        <w:rFonts w:hint="default"/>
      </w:rPr>
    </w:lvl>
  </w:abstractNum>
  <w:abstractNum w:abstractNumId="22">
    <w:nsid w:val="75BD375A"/>
    <w:multiLevelType w:val="hybridMultilevel"/>
    <w:tmpl w:val="8A322220"/>
    <w:lvl w:ilvl="0" w:tplc="FFFFFFFF">
      <w:numFmt w:val="bullet"/>
      <w:lvlText w:val="-"/>
      <w:lvlJc w:val="left"/>
      <w:pPr>
        <w:tabs>
          <w:tab w:val="num" w:pos="284"/>
        </w:tabs>
        <w:ind w:left="284" w:firstLine="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8B756DA"/>
    <w:multiLevelType w:val="hybridMultilevel"/>
    <w:tmpl w:val="0178B026"/>
    <w:lvl w:ilvl="0" w:tplc="C4326552">
      <w:start w:val="1"/>
      <w:numFmt w:val="decimal"/>
      <w:lvlText w:val="%1."/>
      <w:lvlJc w:val="left"/>
      <w:pPr>
        <w:tabs>
          <w:tab w:val="num" w:pos="1068"/>
        </w:tabs>
        <w:ind w:left="1068" w:hanging="360"/>
      </w:pPr>
      <w:rPr>
        <w:rFonts w:hint="default"/>
        <w:i w:val="0"/>
        <w:i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644C27"/>
    <w:multiLevelType w:val="hybridMultilevel"/>
    <w:tmpl w:val="52004B34"/>
    <w:lvl w:ilvl="0" w:tplc="DC8EAEF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F7584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A393CE0"/>
    <w:multiLevelType w:val="hybridMultilevel"/>
    <w:tmpl w:val="4030EFCC"/>
    <w:lvl w:ilvl="0" w:tplc="0A34B2C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CD30F3"/>
    <w:multiLevelType w:val="hybridMultilevel"/>
    <w:tmpl w:val="10C4A234"/>
    <w:lvl w:ilvl="0" w:tplc="0A34B2C6">
      <w:start w:val="1"/>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2"/>
  </w:num>
  <w:num w:numId="5">
    <w:abstractNumId w:val="0"/>
  </w:num>
  <w:num w:numId="6">
    <w:abstractNumId w:val="6"/>
  </w:num>
  <w:num w:numId="7">
    <w:abstractNumId w:val="15"/>
  </w:num>
  <w:num w:numId="8">
    <w:abstractNumId w:val="25"/>
  </w:num>
  <w:num w:numId="9">
    <w:abstractNumId w:val="22"/>
  </w:num>
  <w:num w:numId="10">
    <w:abstractNumId w:val="13"/>
  </w:num>
  <w:num w:numId="11">
    <w:abstractNumId w:val="19"/>
  </w:num>
  <w:num w:numId="12">
    <w:abstractNumId w:val="24"/>
  </w:num>
  <w:num w:numId="13">
    <w:abstractNumId w:val="4"/>
  </w:num>
  <w:num w:numId="14">
    <w:abstractNumId w:val="9"/>
  </w:num>
  <w:num w:numId="15">
    <w:abstractNumId w:val="17"/>
  </w:num>
  <w:num w:numId="16">
    <w:abstractNumId w:val="8"/>
  </w:num>
  <w:num w:numId="17">
    <w:abstractNumId w:val="26"/>
  </w:num>
  <w:num w:numId="18">
    <w:abstractNumId w:val="2"/>
  </w:num>
  <w:num w:numId="19">
    <w:abstractNumId w:val="20"/>
  </w:num>
  <w:num w:numId="20">
    <w:abstractNumId w:val="27"/>
  </w:num>
  <w:num w:numId="21">
    <w:abstractNumId w:val="7"/>
  </w:num>
  <w:num w:numId="22">
    <w:abstractNumId w:val="3"/>
  </w:num>
  <w:num w:numId="23">
    <w:abstractNumId w:val="18"/>
  </w:num>
  <w:num w:numId="24">
    <w:abstractNumId w:val="5"/>
  </w:num>
  <w:num w:numId="25">
    <w:abstractNumId w:val="1"/>
  </w:num>
  <w:num w:numId="26">
    <w:abstractNumId w:val="23"/>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F7B"/>
    <w:rsid w:val="0002299F"/>
    <w:rsid w:val="00052077"/>
    <w:rsid w:val="00080AD5"/>
    <w:rsid w:val="00085B9F"/>
    <w:rsid w:val="0008672F"/>
    <w:rsid w:val="000A0D27"/>
    <w:rsid w:val="000A33DA"/>
    <w:rsid w:val="0010771F"/>
    <w:rsid w:val="00111E0D"/>
    <w:rsid w:val="00113531"/>
    <w:rsid w:val="00143CD7"/>
    <w:rsid w:val="00160369"/>
    <w:rsid w:val="001B1F62"/>
    <w:rsid w:val="001D21C5"/>
    <w:rsid w:val="001F6B4A"/>
    <w:rsid w:val="00202458"/>
    <w:rsid w:val="002231D7"/>
    <w:rsid w:val="00242B82"/>
    <w:rsid w:val="0025265A"/>
    <w:rsid w:val="00252AD6"/>
    <w:rsid w:val="002741C6"/>
    <w:rsid w:val="0027543E"/>
    <w:rsid w:val="0028184C"/>
    <w:rsid w:val="00282C4E"/>
    <w:rsid w:val="00293A38"/>
    <w:rsid w:val="00297469"/>
    <w:rsid w:val="00297595"/>
    <w:rsid w:val="0029761E"/>
    <w:rsid w:val="002A289A"/>
    <w:rsid w:val="002A28B3"/>
    <w:rsid w:val="002C3226"/>
    <w:rsid w:val="002C379E"/>
    <w:rsid w:val="002D548E"/>
    <w:rsid w:val="002E643B"/>
    <w:rsid w:val="002F2012"/>
    <w:rsid w:val="002F71B6"/>
    <w:rsid w:val="00312A9D"/>
    <w:rsid w:val="00315486"/>
    <w:rsid w:val="003232E1"/>
    <w:rsid w:val="00326E90"/>
    <w:rsid w:val="003302A8"/>
    <w:rsid w:val="00332BF3"/>
    <w:rsid w:val="00341D61"/>
    <w:rsid w:val="00343220"/>
    <w:rsid w:val="00353FB5"/>
    <w:rsid w:val="003666B1"/>
    <w:rsid w:val="0036713F"/>
    <w:rsid w:val="00371B2F"/>
    <w:rsid w:val="00381CE6"/>
    <w:rsid w:val="003966B2"/>
    <w:rsid w:val="003B786D"/>
    <w:rsid w:val="003C621A"/>
    <w:rsid w:val="003C7BE6"/>
    <w:rsid w:val="003E4DD8"/>
    <w:rsid w:val="003F0648"/>
    <w:rsid w:val="003F3E77"/>
    <w:rsid w:val="00425B5C"/>
    <w:rsid w:val="00426A95"/>
    <w:rsid w:val="00443294"/>
    <w:rsid w:val="004834ED"/>
    <w:rsid w:val="00484EFB"/>
    <w:rsid w:val="0049775E"/>
    <w:rsid w:val="004B759F"/>
    <w:rsid w:val="004D6A88"/>
    <w:rsid w:val="004E035D"/>
    <w:rsid w:val="004E14BE"/>
    <w:rsid w:val="004F5DE6"/>
    <w:rsid w:val="00500C5B"/>
    <w:rsid w:val="005027A1"/>
    <w:rsid w:val="00504500"/>
    <w:rsid w:val="005064E6"/>
    <w:rsid w:val="00515513"/>
    <w:rsid w:val="00523C83"/>
    <w:rsid w:val="00527AF6"/>
    <w:rsid w:val="005301A7"/>
    <w:rsid w:val="00530F41"/>
    <w:rsid w:val="00531DD3"/>
    <w:rsid w:val="0054509B"/>
    <w:rsid w:val="00553303"/>
    <w:rsid w:val="0055477C"/>
    <w:rsid w:val="00572120"/>
    <w:rsid w:val="005A19B1"/>
    <w:rsid w:val="005B56C6"/>
    <w:rsid w:val="005C5A8A"/>
    <w:rsid w:val="005D22E7"/>
    <w:rsid w:val="00610B2C"/>
    <w:rsid w:val="006447AC"/>
    <w:rsid w:val="00656EAD"/>
    <w:rsid w:val="00666AB0"/>
    <w:rsid w:val="006703F6"/>
    <w:rsid w:val="00673FAB"/>
    <w:rsid w:val="00681C81"/>
    <w:rsid w:val="0069429D"/>
    <w:rsid w:val="006E70E9"/>
    <w:rsid w:val="00713388"/>
    <w:rsid w:val="0072323A"/>
    <w:rsid w:val="007328FD"/>
    <w:rsid w:val="00736C6C"/>
    <w:rsid w:val="00741C20"/>
    <w:rsid w:val="0075119B"/>
    <w:rsid w:val="00760746"/>
    <w:rsid w:val="00762905"/>
    <w:rsid w:val="007640AD"/>
    <w:rsid w:val="00771B0C"/>
    <w:rsid w:val="007C2F70"/>
    <w:rsid w:val="007C412D"/>
    <w:rsid w:val="007C7EA6"/>
    <w:rsid w:val="007D5F7F"/>
    <w:rsid w:val="007E02E5"/>
    <w:rsid w:val="00804A71"/>
    <w:rsid w:val="008217AF"/>
    <w:rsid w:val="008222A9"/>
    <w:rsid w:val="00832E41"/>
    <w:rsid w:val="00833EEF"/>
    <w:rsid w:val="00886700"/>
    <w:rsid w:val="008A0428"/>
    <w:rsid w:val="008A3BD5"/>
    <w:rsid w:val="008B17E3"/>
    <w:rsid w:val="008B269C"/>
    <w:rsid w:val="008E3E42"/>
    <w:rsid w:val="008F3826"/>
    <w:rsid w:val="008F3D83"/>
    <w:rsid w:val="008F6E78"/>
    <w:rsid w:val="009059C9"/>
    <w:rsid w:val="00910631"/>
    <w:rsid w:val="00913F7B"/>
    <w:rsid w:val="009224B8"/>
    <w:rsid w:val="00945053"/>
    <w:rsid w:val="00945D8D"/>
    <w:rsid w:val="0095229A"/>
    <w:rsid w:val="00966FD3"/>
    <w:rsid w:val="00980889"/>
    <w:rsid w:val="009B588E"/>
    <w:rsid w:val="009B6DC6"/>
    <w:rsid w:val="009D2338"/>
    <w:rsid w:val="009D33C0"/>
    <w:rsid w:val="009E3385"/>
    <w:rsid w:val="00A47160"/>
    <w:rsid w:val="00A56675"/>
    <w:rsid w:val="00A613CB"/>
    <w:rsid w:val="00A77B5D"/>
    <w:rsid w:val="00A81E2A"/>
    <w:rsid w:val="00A821AA"/>
    <w:rsid w:val="00A90A15"/>
    <w:rsid w:val="00A93632"/>
    <w:rsid w:val="00A974EC"/>
    <w:rsid w:val="00AB20A4"/>
    <w:rsid w:val="00AC4747"/>
    <w:rsid w:val="00AD7BDD"/>
    <w:rsid w:val="00AE68F6"/>
    <w:rsid w:val="00AF3A5A"/>
    <w:rsid w:val="00AF6C90"/>
    <w:rsid w:val="00B23443"/>
    <w:rsid w:val="00B31256"/>
    <w:rsid w:val="00B319EA"/>
    <w:rsid w:val="00B329EB"/>
    <w:rsid w:val="00B3606E"/>
    <w:rsid w:val="00B604E5"/>
    <w:rsid w:val="00B74F87"/>
    <w:rsid w:val="00B86C8A"/>
    <w:rsid w:val="00B874FB"/>
    <w:rsid w:val="00B90203"/>
    <w:rsid w:val="00BC156F"/>
    <w:rsid w:val="00BC6A2B"/>
    <w:rsid w:val="00BD2A93"/>
    <w:rsid w:val="00BE023B"/>
    <w:rsid w:val="00BE098F"/>
    <w:rsid w:val="00BE26F4"/>
    <w:rsid w:val="00BF6341"/>
    <w:rsid w:val="00C04A13"/>
    <w:rsid w:val="00C17136"/>
    <w:rsid w:val="00C22972"/>
    <w:rsid w:val="00C26F4F"/>
    <w:rsid w:val="00C32ED7"/>
    <w:rsid w:val="00C50F31"/>
    <w:rsid w:val="00C57661"/>
    <w:rsid w:val="00C62EA7"/>
    <w:rsid w:val="00C75B01"/>
    <w:rsid w:val="00CD3FA1"/>
    <w:rsid w:val="00CE17E1"/>
    <w:rsid w:val="00CF4A85"/>
    <w:rsid w:val="00D12462"/>
    <w:rsid w:val="00D21337"/>
    <w:rsid w:val="00D27056"/>
    <w:rsid w:val="00D611BD"/>
    <w:rsid w:val="00D770A4"/>
    <w:rsid w:val="00D9369E"/>
    <w:rsid w:val="00D9772D"/>
    <w:rsid w:val="00DB0A0B"/>
    <w:rsid w:val="00DB6803"/>
    <w:rsid w:val="00DC4B4D"/>
    <w:rsid w:val="00DC5DC2"/>
    <w:rsid w:val="00E1661D"/>
    <w:rsid w:val="00E41454"/>
    <w:rsid w:val="00E44C4F"/>
    <w:rsid w:val="00E726D5"/>
    <w:rsid w:val="00E74E7B"/>
    <w:rsid w:val="00E93799"/>
    <w:rsid w:val="00EC22E5"/>
    <w:rsid w:val="00EE2C89"/>
    <w:rsid w:val="00EE59A7"/>
    <w:rsid w:val="00EE5F23"/>
    <w:rsid w:val="00EF0456"/>
    <w:rsid w:val="00F2478F"/>
    <w:rsid w:val="00F265E4"/>
    <w:rsid w:val="00F31546"/>
    <w:rsid w:val="00F334F2"/>
    <w:rsid w:val="00F76379"/>
    <w:rsid w:val="00F86BF4"/>
    <w:rsid w:val="00FA3DD6"/>
    <w:rsid w:val="00FA62FF"/>
    <w:rsid w:val="00FD1F47"/>
    <w:rsid w:val="00FD703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F7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13F7B"/>
    <w:pPr>
      <w:jc w:val="center"/>
    </w:pPr>
    <w:rPr>
      <w:b/>
      <w:bCs/>
      <w:lang w:val="uk-UA"/>
    </w:rPr>
  </w:style>
  <w:style w:type="table" w:styleId="a4">
    <w:name w:val="Table Grid"/>
    <w:basedOn w:val="a1"/>
    <w:rsid w:val="00913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aliases w:val=" Знак"/>
    <w:basedOn w:val="a"/>
    <w:link w:val="20"/>
    <w:rsid w:val="00945053"/>
    <w:pPr>
      <w:ind w:firstLine="600"/>
    </w:pPr>
    <w:rPr>
      <w:lang w:val="uk-UA"/>
    </w:rPr>
  </w:style>
  <w:style w:type="character" w:customStyle="1" w:styleId="20">
    <w:name w:val="Основной текст с отступом 2 Знак"/>
    <w:aliases w:val=" Знак Знак"/>
    <w:link w:val="2"/>
    <w:rsid w:val="00945053"/>
    <w:rPr>
      <w:sz w:val="24"/>
      <w:szCs w:val="24"/>
      <w:lang w:val="uk-UA" w:eastAsia="ru-RU" w:bidi="ar-SA"/>
    </w:rPr>
  </w:style>
  <w:style w:type="character" w:styleId="a5">
    <w:name w:val="Hyperlink"/>
    <w:rsid w:val="0054509B"/>
    <w:rPr>
      <w:color w:val="0000FF"/>
      <w:u w:val="single"/>
    </w:rPr>
  </w:style>
  <w:style w:type="paragraph" w:customStyle="1" w:styleId="CharChar">
    <w:name w:val="Char Char Знак Знак"/>
    <w:basedOn w:val="a"/>
    <w:rsid w:val="005064E6"/>
    <w:pPr>
      <w:spacing w:after="160" w:line="240" w:lineRule="exact"/>
      <w:jc w:val="both"/>
    </w:pPr>
    <w:rPr>
      <w:rFonts w:ascii="Verdana" w:eastAsia="Batang" w:hAnsi="Verdana"/>
      <w:sz w:val="20"/>
      <w:szCs w:val="20"/>
      <w:lang w:val="en-US" w:eastAsia="en-US"/>
    </w:rPr>
  </w:style>
  <w:style w:type="paragraph" w:customStyle="1" w:styleId="1">
    <w:name w:val="Знак Знак Знак1 Знак Знак Знак"/>
    <w:basedOn w:val="a"/>
    <w:rsid w:val="00A56675"/>
    <w:pPr>
      <w:spacing w:after="160" w:line="240" w:lineRule="exact"/>
      <w:jc w:val="both"/>
    </w:pPr>
    <w:rPr>
      <w:rFonts w:ascii="Verdana" w:eastAsia="Batang" w:hAnsi="Verdana"/>
      <w:sz w:val="20"/>
      <w:szCs w:val="20"/>
      <w:lang w:val="en-US" w:eastAsia="en-US"/>
    </w:rPr>
  </w:style>
  <w:style w:type="paragraph" w:customStyle="1" w:styleId="10">
    <w:name w:val="Знак Знак Знак1 Знак"/>
    <w:basedOn w:val="a"/>
    <w:rsid w:val="00504500"/>
    <w:pPr>
      <w:spacing w:after="160" w:line="240" w:lineRule="exact"/>
      <w:jc w:val="both"/>
    </w:pPr>
    <w:rPr>
      <w:rFonts w:ascii="Verdana" w:eastAsia="Batang" w:hAnsi="Verdana"/>
      <w:sz w:val="20"/>
      <w:szCs w:val="20"/>
      <w:lang w:val="en-US" w:eastAsia="en-US"/>
    </w:rPr>
  </w:style>
  <w:style w:type="paragraph" w:customStyle="1" w:styleId="1Char">
    <w:name w:val="Знак Знак Знак1 Знак Знак Знак Знак Char Знак Знак"/>
    <w:basedOn w:val="a"/>
    <w:rsid w:val="00AC4747"/>
    <w:pPr>
      <w:spacing w:after="160" w:line="240" w:lineRule="exact"/>
      <w:jc w:val="both"/>
    </w:pPr>
    <w:rPr>
      <w:rFonts w:ascii="Verdana" w:eastAsia="Batang"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930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6469</Words>
  <Characters>3688</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Приватне акціонерне товариство "Скадовськагропостач", Код ЄДРПОУ: 00907958 (далі – Товариство) повідомляє про проведення загал</vt:lpstr>
      <vt:lpstr>Приватне акціонерне товариство "Скадовськагропостач", Код ЄДРПОУ: 00907958 (далі – Товариство) повідомляє про проведення загал</vt:lpstr>
    </vt:vector>
  </TitlesOfParts>
  <Company>"Райснаб"</Company>
  <LinksUpToDate>false</LinksUpToDate>
  <CharactersWithSpaces>10137</CharactersWithSpaces>
  <SharedDoc>false</SharedDoc>
  <HLinks>
    <vt:vector size="6" baseType="variant">
      <vt:variant>
        <vt:i4>458776</vt:i4>
      </vt:variant>
      <vt:variant>
        <vt:i4>0</vt:i4>
      </vt:variant>
      <vt:variant>
        <vt:i4>0</vt:i4>
      </vt:variant>
      <vt:variant>
        <vt:i4>5</vt:i4>
      </vt:variant>
      <vt:variant>
        <vt:lpwstr>http:// www.chrvpapt.pat.ua/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"Скадовськагропостач", Код ЄДРПОУ: 00907958 (далі – Товариство) повідомляє про проведення загал</dc:title>
  <dc:creator>Admin</dc:creator>
  <cp:lastModifiedBy>User</cp:lastModifiedBy>
  <cp:revision>3</cp:revision>
  <cp:lastPrinted>2016-05-23T13:43:00Z</cp:lastPrinted>
  <dcterms:created xsi:type="dcterms:W3CDTF">2021-03-16T08:57:00Z</dcterms:created>
  <dcterms:modified xsi:type="dcterms:W3CDTF">2021-03-16T09:09:00Z</dcterms:modified>
</cp:coreProperties>
</file>